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171E7" w14:textId="77777777" w:rsidR="00B701D0" w:rsidRDefault="00B701D0" w:rsidP="00CC7452">
      <w:pPr>
        <w:jc w:val="center"/>
        <w:rPr>
          <w:b/>
        </w:rPr>
      </w:pPr>
    </w:p>
    <w:p w14:paraId="54AF208F" w14:textId="4FEFD4BA" w:rsidR="00462DAD" w:rsidRPr="002609AB" w:rsidRDefault="002609AB" w:rsidP="00CC7452">
      <w:pPr>
        <w:jc w:val="center"/>
        <w:rPr>
          <w:b/>
        </w:rPr>
      </w:pPr>
      <w:r w:rsidRPr="002609AB">
        <w:rPr>
          <w:b/>
        </w:rPr>
        <w:t xml:space="preserve">Teacher Notes for </w:t>
      </w:r>
      <w:r>
        <w:rPr>
          <w:b/>
        </w:rPr>
        <w:t>“</w:t>
      </w:r>
      <w:r w:rsidR="009331F9" w:rsidRPr="009331F9">
        <w:rPr>
          <w:b/>
        </w:rPr>
        <w:t>What causes melanoma and other types of cancer?</w:t>
      </w:r>
      <w:r>
        <w:rPr>
          <w:b/>
        </w:rPr>
        <w:t>”</w:t>
      </w:r>
      <w:r w:rsidR="00462DAD" w:rsidRPr="002609AB">
        <w:rPr>
          <w:rStyle w:val="FootnoteReference"/>
        </w:rPr>
        <w:footnoteReference w:id="1"/>
      </w:r>
    </w:p>
    <w:p w14:paraId="62291371" w14:textId="77777777" w:rsidR="002609AB" w:rsidRDefault="002609AB" w:rsidP="004336BF">
      <w:pPr>
        <w:widowControl w:val="0"/>
        <w:autoSpaceDE w:val="0"/>
        <w:autoSpaceDN w:val="0"/>
        <w:adjustRightInd w:val="0"/>
        <w:ind w:left="720"/>
      </w:pPr>
    </w:p>
    <w:p w14:paraId="1836A224" w14:textId="099FF2E4" w:rsidR="00740F46" w:rsidRDefault="0031522B" w:rsidP="00CC7452">
      <w:pPr>
        <w:widowControl w:val="0"/>
        <w:autoSpaceDE w:val="0"/>
        <w:autoSpaceDN w:val="0"/>
        <w:adjustRightInd w:val="0"/>
      </w:pPr>
      <w:r>
        <w:t>T</w:t>
      </w:r>
      <w:r w:rsidR="002609AB">
        <w:t>his minds</w:t>
      </w:r>
      <w:r>
        <w:t>-</w:t>
      </w:r>
      <w:r w:rsidR="002609AB">
        <w:t xml:space="preserve">on, analysis and discussion activity </w:t>
      </w:r>
      <w:proofErr w:type="gramStart"/>
      <w:r w:rsidR="002609AB">
        <w:t>introduces</w:t>
      </w:r>
      <w:proofErr w:type="gramEnd"/>
      <w:r w:rsidR="002609AB">
        <w:t xml:space="preserve"> students to basic cancer biology</w:t>
      </w:r>
      <w:r w:rsidR="00B701D0">
        <w:t xml:space="preserve"> </w:t>
      </w:r>
      <w:r w:rsidR="002F77BF">
        <w:t>and regulation of the cell cycle</w:t>
      </w:r>
      <w:r>
        <w:t>.</w:t>
      </w:r>
      <w:r w:rsidR="00C35B72">
        <w:t xml:space="preserve"> Students </w:t>
      </w:r>
      <w:r w:rsidR="002F77BF">
        <w:t xml:space="preserve">view </w:t>
      </w:r>
      <w:r>
        <w:t>an introductory video about a teen with melanoma</w:t>
      </w:r>
      <w:r w:rsidR="00C35B72">
        <w:t xml:space="preserve"> and then </w:t>
      </w:r>
      <w:r w:rsidR="002F77BF">
        <w:t>complete</w:t>
      </w:r>
      <w:r w:rsidR="00C35B72">
        <w:t xml:space="preserve"> six </w:t>
      </w:r>
      <w:r>
        <w:t>sections</w:t>
      </w:r>
      <w:r w:rsidR="004156BE">
        <w:t xml:space="preserve">: </w:t>
      </w:r>
      <w:r>
        <w:t>“</w:t>
      </w:r>
      <w:r w:rsidR="00CA15CF">
        <w:t>W</w:t>
      </w:r>
      <w:r>
        <w:t>hat is melanoma?”, “How does</w:t>
      </w:r>
      <w:r w:rsidR="008E3DAA">
        <w:t xml:space="preserve"> </w:t>
      </w:r>
      <w:r w:rsidR="00C35B72">
        <w:t xml:space="preserve">a </w:t>
      </w:r>
      <w:r>
        <w:t>melanoma develop?”, “</w:t>
      </w:r>
      <w:r w:rsidR="008E3DAA">
        <w:t>Why do melanoma cells divide too much</w:t>
      </w:r>
      <w:r>
        <w:t>?”, “Environment and</w:t>
      </w:r>
      <w:r w:rsidR="00CA15CF">
        <w:t xml:space="preserve"> </w:t>
      </w:r>
      <w:r w:rsidR="00246F43">
        <w:t xml:space="preserve">inherited </w:t>
      </w:r>
      <w:r w:rsidR="00C35B72">
        <w:t>genes influence</w:t>
      </w:r>
      <w:r w:rsidR="00246F43">
        <w:t xml:space="preserve"> your </w:t>
      </w:r>
      <w:r w:rsidR="00C35B72">
        <w:t>risk of melanoma.</w:t>
      </w:r>
      <w:r w:rsidR="00CA15CF">
        <w:t>”</w:t>
      </w:r>
      <w:r w:rsidR="00025709">
        <w:t>,</w:t>
      </w:r>
      <w:r w:rsidR="00025709" w:rsidRPr="00025709">
        <w:t xml:space="preserve"> </w:t>
      </w:r>
      <w:r w:rsidR="00C35B72">
        <w:t xml:space="preserve">“Different Types of Cancer”, </w:t>
      </w:r>
      <w:r w:rsidR="00025709">
        <w:t>and</w:t>
      </w:r>
      <w:r w:rsidR="00C35B72">
        <w:t xml:space="preserve"> “Research Challenge”</w:t>
      </w:r>
      <w:r w:rsidR="00CA15CF">
        <w:t>.</w:t>
      </w:r>
      <w:r w:rsidR="0086424A">
        <w:t xml:space="preserve"> Concepts covered include cell cycle checkpoints</w:t>
      </w:r>
      <w:r w:rsidR="009331F9">
        <w:t>,</w:t>
      </w:r>
      <w:r w:rsidR="009331F9" w:rsidRPr="009331F9">
        <w:t xml:space="preserve"> </w:t>
      </w:r>
      <w:r w:rsidR="009331F9">
        <w:t xml:space="preserve">somatic mutations, </w:t>
      </w:r>
      <w:r w:rsidR="0086424A">
        <w:t>and DNA repair enzymes.</w:t>
      </w:r>
    </w:p>
    <w:p w14:paraId="24874A1A" w14:textId="77777777" w:rsidR="00037FE4" w:rsidRDefault="00037FE4" w:rsidP="00CC7452">
      <w:pPr>
        <w:widowControl w:val="0"/>
        <w:autoSpaceDE w:val="0"/>
        <w:autoSpaceDN w:val="0"/>
        <w:adjustRightInd w:val="0"/>
      </w:pPr>
    </w:p>
    <w:p w14:paraId="6C6C406E" w14:textId="2A032C48" w:rsidR="008E5A0A" w:rsidRDefault="00037FE4" w:rsidP="00CC7452">
      <w:pPr>
        <w:pStyle w:val="NormalWeb"/>
        <w:spacing w:before="0" w:beforeAutospacing="0" w:after="0" w:afterAutospacing="0"/>
      </w:pPr>
      <w:r w:rsidRPr="002D0B7A">
        <w:rPr>
          <w:u w:val="single"/>
        </w:rPr>
        <w:t>Before beginning</w:t>
      </w:r>
      <w:r>
        <w:t xml:space="preserve"> </w:t>
      </w:r>
      <w:r w:rsidRPr="00BC165D">
        <w:t>this activity, students should have a basic understanding of</w:t>
      </w:r>
      <w:r w:rsidR="000F1647">
        <w:t xml:space="preserve"> </w:t>
      </w:r>
      <w:r w:rsidR="008E5A0A">
        <w:t>DNA</w:t>
      </w:r>
      <w:r w:rsidR="00C4350A">
        <w:t xml:space="preserve">, </w:t>
      </w:r>
      <w:r w:rsidR="008E5A0A">
        <w:t>mutations</w:t>
      </w:r>
      <w:r w:rsidR="00C4350A">
        <w:t>, and the cell cycle</w:t>
      </w:r>
      <w:r w:rsidRPr="00BC165D">
        <w:t>. To provide this background</w:t>
      </w:r>
      <w:r w:rsidR="008D2FAA">
        <w:t>,</w:t>
      </w:r>
      <w:r w:rsidRPr="00BC165D">
        <w:t xml:space="preserve"> you may want to use</w:t>
      </w:r>
      <w:r w:rsidR="008E5A0A">
        <w:t>:</w:t>
      </w:r>
    </w:p>
    <w:p w14:paraId="1301D2EC" w14:textId="5D4B8E89" w:rsidR="00C4350A" w:rsidRDefault="0092167A" w:rsidP="00CC7452">
      <w:pPr>
        <w:pStyle w:val="NormalWeb"/>
        <w:numPr>
          <w:ilvl w:val="0"/>
          <w:numId w:val="22"/>
        </w:numPr>
        <w:spacing w:before="0" w:beforeAutospacing="0" w:after="0" w:afterAutospacing="0"/>
      </w:pPr>
      <w:r>
        <w:t>“DNA Function, Structure and Replication” (</w:t>
      </w:r>
      <w:hyperlink r:id="rId8" w:history="1">
        <w:r w:rsidR="008D2FAA" w:rsidRPr="00266D06">
          <w:rPr>
            <w:rStyle w:val="Hyperlink"/>
          </w:rPr>
          <w:t>https://serendipstudio.org/exchange/bioactivities/DNA</w:t>
        </w:r>
      </w:hyperlink>
      <w:r w:rsidR="008D2FAA">
        <w:t>)</w:t>
      </w:r>
      <w:r w:rsidR="00E24E3A">
        <w:t xml:space="preserve"> </w:t>
      </w:r>
    </w:p>
    <w:p w14:paraId="6F980F2A" w14:textId="1D72C7AA" w:rsidR="008D2FAA" w:rsidRDefault="00C4350A" w:rsidP="00CC7452">
      <w:pPr>
        <w:pStyle w:val="NormalWeb"/>
        <w:numPr>
          <w:ilvl w:val="0"/>
          <w:numId w:val="22"/>
        </w:numPr>
        <w:spacing w:before="0" w:beforeAutospacing="0" w:after="0" w:afterAutospacing="0"/>
      </w:pPr>
      <w:r>
        <w:t xml:space="preserve">“Mitosis and the Cell Cycle” (at least the first two pages of </w:t>
      </w:r>
      <w:hyperlink r:id="rId9" w:history="1">
        <w:r w:rsidRPr="00266D06">
          <w:rPr>
            <w:rStyle w:val="Hyperlink"/>
          </w:rPr>
          <w:t>https://serendipstudio.org/exchange/bioactivities/MitosisRR</w:t>
        </w:r>
      </w:hyperlink>
      <w:r>
        <w:t xml:space="preserve"> or </w:t>
      </w:r>
      <w:hyperlink r:id="rId10" w:anchor="mitosis" w:history="1">
        <w:r w:rsidRPr="00266D06">
          <w:rPr>
            <w:rStyle w:val="Hyperlink"/>
          </w:rPr>
          <w:t>https://serendipstudio.org/sci_edu/waldron/#mitosis</w:t>
        </w:r>
      </w:hyperlink>
      <w:r>
        <w:t xml:space="preserve">). </w:t>
      </w:r>
    </w:p>
    <w:p w14:paraId="0FF950CB" w14:textId="78AF13D0" w:rsidR="00037FE4" w:rsidRPr="00360D1B" w:rsidRDefault="00037FE4" w:rsidP="00CC7452">
      <w:pPr>
        <w:pStyle w:val="NormalWeb"/>
        <w:spacing w:before="0" w:beforeAutospacing="0" w:after="0" w:afterAutospacing="0"/>
      </w:pPr>
    </w:p>
    <w:p w14:paraId="6A9D416D" w14:textId="77777777" w:rsidR="00037FE4" w:rsidRPr="00FB6FCB" w:rsidRDefault="00037FE4" w:rsidP="00CC7452">
      <w:r w:rsidRPr="00FB6FCB">
        <w:rPr>
          <w:b/>
        </w:rPr>
        <w:t>Learning Goals Related to National Standards</w:t>
      </w:r>
    </w:p>
    <w:p w14:paraId="2DE3EFF4" w14:textId="1FFB90E5" w:rsidR="00037FE4" w:rsidRDefault="00037FE4" w:rsidP="00CC7452">
      <w:r>
        <w:t xml:space="preserve">In accord with the </w:t>
      </w:r>
      <w:r w:rsidRPr="00A519BC">
        <w:rPr>
          <w:u w:val="single"/>
        </w:rPr>
        <w:t>Next Generation Science Standards</w:t>
      </w:r>
      <w:r>
        <w:rPr>
          <w:rStyle w:val="FootnoteReference"/>
        </w:rPr>
        <w:footnoteReference w:id="2"/>
      </w:r>
      <w:r>
        <w:t>:</w:t>
      </w:r>
    </w:p>
    <w:p w14:paraId="6CD5FED1" w14:textId="77777777" w:rsidR="004156BE" w:rsidRDefault="00037FE4" w:rsidP="00CC7452">
      <w:pPr>
        <w:numPr>
          <w:ilvl w:val="0"/>
          <w:numId w:val="20"/>
        </w:numPr>
      </w:pPr>
      <w:r>
        <w:t>Students will gain understanding of</w:t>
      </w:r>
      <w:r w:rsidR="00E5675F">
        <w:t xml:space="preserve"> the </w:t>
      </w:r>
      <w:r>
        <w:t>Disciplinary Core Idea</w:t>
      </w:r>
      <w:r w:rsidR="004156BE">
        <w:t>s:</w:t>
      </w:r>
    </w:p>
    <w:p w14:paraId="696E181E" w14:textId="77777777" w:rsidR="004156BE" w:rsidRDefault="00037FE4" w:rsidP="00CC7452">
      <w:pPr>
        <w:numPr>
          <w:ilvl w:val="1"/>
          <w:numId w:val="20"/>
        </w:numPr>
      </w:pPr>
      <w:r w:rsidRPr="00A0788E">
        <w:t>LS</w:t>
      </w:r>
      <w:r>
        <w:t>1</w:t>
      </w:r>
      <w:r w:rsidRPr="00A0788E">
        <w:t xml:space="preserve">.A: </w:t>
      </w:r>
      <w:r>
        <w:t xml:space="preserve">Structure and Function </w:t>
      </w:r>
      <w:r w:rsidRPr="00A0788E">
        <w:t>–</w:t>
      </w:r>
      <w:r>
        <w:t>"All cells contain genetic information in the form of DNA molecules. Genes are regions in the DNA that contain the instructions that code for the formation of proteins."</w:t>
      </w:r>
    </w:p>
    <w:p w14:paraId="718ED0FC" w14:textId="53B50B21" w:rsidR="00037FE4" w:rsidRDefault="004156BE" w:rsidP="00CC7452">
      <w:pPr>
        <w:numPr>
          <w:ilvl w:val="1"/>
          <w:numId w:val="20"/>
        </w:numPr>
      </w:pPr>
      <w:r>
        <w:t>LS1.B: Growth and Development of Organisms – “In multicellular organisms individual cells grow and then divide via a process called mitosis, thereby allowing the organism to grow…”</w:t>
      </w:r>
    </w:p>
    <w:p w14:paraId="60934484" w14:textId="77777777" w:rsidR="00B41208" w:rsidRDefault="00037FE4" w:rsidP="00CC7452">
      <w:pPr>
        <w:numPr>
          <w:ilvl w:val="0"/>
          <w:numId w:val="20"/>
        </w:numPr>
      </w:pPr>
      <w:r>
        <w:t>Students will</w:t>
      </w:r>
      <w:r w:rsidRPr="006360DF">
        <w:t xml:space="preserve"> </w:t>
      </w:r>
      <w:r>
        <w:t>engage in</w:t>
      </w:r>
      <w:r w:rsidR="00E61FB4">
        <w:t xml:space="preserve"> the </w:t>
      </w:r>
      <w:r>
        <w:t>Scientific Practice</w:t>
      </w:r>
      <w:r w:rsidR="00B41208">
        <w:t>s:</w:t>
      </w:r>
    </w:p>
    <w:p w14:paraId="6BC88C4D" w14:textId="77777777" w:rsidR="00B41208" w:rsidRDefault="00037FE4" w:rsidP="00CC7452">
      <w:pPr>
        <w:numPr>
          <w:ilvl w:val="1"/>
          <w:numId w:val="20"/>
        </w:numPr>
      </w:pPr>
      <w:r>
        <w:t>Constructing Explanations: “Apply scientific ideas, principles, and or evidence to provide an explanation of phenomena….”</w:t>
      </w:r>
    </w:p>
    <w:p w14:paraId="6BCC4C70" w14:textId="597D7EEF" w:rsidR="00B41208" w:rsidRDefault="00B41208" w:rsidP="00CC7452">
      <w:pPr>
        <w:numPr>
          <w:ilvl w:val="1"/>
          <w:numId w:val="20"/>
        </w:numPr>
      </w:pPr>
      <w:r>
        <w:t>Obtaining, Evaluating and Communicating Information: “</w:t>
      </w:r>
      <w:r w:rsidR="00C76161">
        <w:t xml:space="preserve">Critically </w:t>
      </w:r>
      <w:r>
        <w:t xml:space="preserve">read scientific literature adapted for classroom use to determine the central ideas or conclusions…” and “Communicate scientific and/or technical information </w:t>
      </w:r>
      <w:r w:rsidR="00C76161">
        <w:t xml:space="preserve">or ideas (e.g. about phenomena and/or the process of development…) …” </w:t>
      </w:r>
    </w:p>
    <w:p w14:paraId="5AAED6A8" w14:textId="77777777" w:rsidR="00B40CF7" w:rsidRDefault="00037FE4" w:rsidP="00CC7452">
      <w:pPr>
        <w:numPr>
          <w:ilvl w:val="0"/>
          <w:numId w:val="20"/>
        </w:numPr>
      </w:pPr>
      <w:r>
        <w:t>This activity provides the opportunity to discuss the Crosscutting Concept</w:t>
      </w:r>
      <w:r w:rsidR="00B40CF7">
        <w:t>s:</w:t>
      </w:r>
    </w:p>
    <w:p w14:paraId="474D8060" w14:textId="77777777" w:rsidR="00B40CF7" w:rsidRDefault="00037FE4" w:rsidP="00CC7452">
      <w:pPr>
        <w:numPr>
          <w:ilvl w:val="1"/>
          <w:numId w:val="20"/>
        </w:numPr>
      </w:pPr>
      <w:r>
        <w:t>Cause and Effect: Mechanism and Prediction: “Cause and effect relationships can be suggested and predicted for complex natural… systems by examining what is known about smaller scale mechanisms within the system.”</w:t>
      </w:r>
    </w:p>
    <w:p w14:paraId="683A28CE" w14:textId="6B29199E" w:rsidR="00E5675F" w:rsidRDefault="00B40CF7" w:rsidP="00CC7452">
      <w:pPr>
        <w:numPr>
          <w:ilvl w:val="1"/>
          <w:numId w:val="20"/>
        </w:numPr>
      </w:pPr>
      <w:r>
        <w:t>Stability and Change: “Much of science deals with constructing explanations of how things change and how they remain stable.”</w:t>
      </w:r>
    </w:p>
    <w:p w14:paraId="4CC3294E" w14:textId="77777777" w:rsidR="004156BE" w:rsidRDefault="00037FE4" w:rsidP="00CC7452">
      <w:pPr>
        <w:numPr>
          <w:ilvl w:val="0"/>
          <w:numId w:val="20"/>
        </w:numPr>
      </w:pPr>
      <w:r>
        <w:t>This activity helps to prepare students for the Performance Expectations</w:t>
      </w:r>
      <w:r w:rsidR="004156BE">
        <w:t>:</w:t>
      </w:r>
    </w:p>
    <w:p w14:paraId="75CD77CA" w14:textId="77777777" w:rsidR="004156BE" w:rsidRDefault="00037FE4" w:rsidP="00CC7452">
      <w:pPr>
        <w:numPr>
          <w:ilvl w:val="1"/>
          <w:numId w:val="20"/>
        </w:numPr>
      </w:pPr>
      <w:r>
        <w:t>HS-LS</w:t>
      </w:r>
      <w:r w:rsidR="004156BE">
        <w:t>1</w:t>
      </w:r>
      <w:r>
        <w:t>-1, "</w:t>
      </w:r>
      <w:r w:rsidR="004156BE">
        <w:t>Construct an explanation based on evidence for how the structure of DNA determines the structure of proteins which carry out the essential functions of life through systems of specialized cells</w:t>
      </w:r>
      <w:r>
        <w:t>."</w:t>
      </w:r>
    </w:p>
    <w:p w14:paraId="57DD8A6B" w14:textId="226085AC" w:rsidR="00037FE4" w:rsidRPr="00B727D6" w:rsidRDefault="004156BE" w:rsidP="00CC7452">
      <w:pPr>
        <w:numPr>
          <w:ilvl w:val="1"/>
          <w:numId w:val="20"/>
        </w:numPr>
      </w:pPr>
      <w:r>
        <w:t>HS-LS1-4, “Use a model to illustrate the role of cellular division (mitosis) and differentiation in producing and maintaining complex organisms.”</w:t>
      </w:r>
    </w:p>
    <w:p w14:paraId="6C6B3952" w14:textId="77777777" w:rsidR="00037FE4" w:rsidRPr="00BA7A73" w:rsidRDefault="00037FE4" w:rsidP="00CC7452">
      <w:pPr>
        <w:pStyle w:val="NormalWeb"/>
        <w:spacing w:before="0" w:beforeAutospacing="0" w:after="0" w:afterAutospacing="0"/>
        <w:rPr>
          <w:b/>
          <w:bCs/>
          <w:color w:val="000000"/>
        </w:rPr>
      </w:pPr>
      <w:r>
        <w:rPr>
          <w:b/>
          <w:bCs/>
          <w:color w:val="000000"/>
        </w:rPr>
        <w:lastRenderedPageBreak/>
        <w:t xml:space="preserve">General </w:t>
      </w:r>
      <w:r w:rsidRPr="00BA7A73">
        <w:rPr>
          <w:b/>
          <w:bCs/>
          <w:color w:val="000000"/>
        </w:rPr>
        <w:t xml:space="preserve">Instructional Suggestions </w:t>
      </w:r>
    </w:p>
    <w:p w14:paraId="1E378E10" w14:textId="77777777" w:rsidR="00917E32" w:rsidRPr="000116F4" w:rsidRDefault="00917E32" w:rsidP="00CC7452">
      <w:bookmarkStart w:id="1" w:name="_Hlk26199011"/>
      <w:r w:rsidRPr="000116F4">
        <w:rPr>
          <w:u w:val="single"/>
        </w:rPr>
        <w:t>To maximize student learning</w:t>
      </w:r>
      <w:r w:rsidRPr="000116F4">
        <w:t>, I</w:t>
      </w:r>
      <w:r>
        <w:t xml:space="preserve"> recommend </w:t>
      </w:r>
      <w:r w:rsidRPr="000116F4">
        <w:t>that you have your students work in pairs to complete groups of related questions</w:t>
      </w:r>
      <w:r>
        <w:t xml:space="preserve">. Student learning is increased when students discuss scientific concepts to develop answers to challenging questions. After students have worked together to answer each group of related questions, I recommend having a class discussion that probes </w:t>
      </w:r>
      <w:r w:rsidRPr="000116F4">
        <w:t>student thinking</w:t>
      </w:r>
      <w:r>
        <w:t xml:space="preserve"> and helps students </w:t>
      </w:r>
      <w:r w:rsidRPr="000116F4">
        <w:t>to develop a sound understanding of the concepts and information covered</w:t>
      </w:r>
      <w:r>
        <w:t xml:space="preserve">. </w:t>
      </w:r>
    </w:p>
    <w:bookmarkEnd w:id="1"/>
    <w:p w14:paraId="01134F57" w14:textId="77777777" w:rsidR="00037FE4" w:rsidRPr="00F30E06" w:rsidRDefault="00037FE4" w:rsidP="00CC7452">
      <w:pPr>
        <w:rPr>
          <w:sz w:val="16"/>
          <w:szCs w:val="16"/>
        </w:rPr>
      </w:pPr>
    </w:p>
    <w:p w14:paraId="662DD99C" w14:textId="126BE8E3" w:rsidR="00917E32" w:rsidRDefault="00037FE4" w:rsidP="00CC7452">
      <w:pPr>
        <w:widowControl w:val="0"/>
        <w:autoSpaceDE w:val="0"/>
        <w:autoSpaceDN w:val="0"/>
        <w:adjustRightInd w:val="0"/>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037FE4">
        <w:t>Student Handout available at</w:t>
      </w:r>
      <w:bookmarkStart w:id="2" w:name="_Hlk50456419"/>
      <w:r w:rsidRPr="00037FE4">
        <w:t xml:space="preserve"> </w:t>
      </w:r>
      <w:hyperlink r:id="rId11" w:history="1">
        <w:r w:rsidRPr="00037FE4">
          <w:rPr>
            <w:rStyle w:val="Hyperlink"/>
          </w:rPr>
          <w:t>https://serendipstudio.org/exchange/bioactivities/melanoma</w:t>
        </w:r>
      </w:hyperlink>
      <w:r w:rsidRPr="00037FE4">
        <w:t xml:space="preserve">. </w:t>
      </w:r>
      <w:bookmarkEnd w:id="2"/>
      <w:r w:rsidR="00917E32" w:rsidRPr="00FB3ABB">
        <w:t>To answer</w:t>
      </w:r>
      <w:r w:rsidR="00B74B8D">
        <w:t xml:space="preserve"> questions</w:t>
      </w:r>
      <w:r w:rsidR="00D372BB">
        <w:t xml:space="preserve"> 3 </w:t>
      </w:r>
      <w:r w:rsidR="00B74B8D">
        <w:t>and 12</w:t>
      </w:r>
      <w:r w:rsidR="00917E32" w:rsidRPr="00FB3ABB">
        <w:t>, students can either print the relevant</w:t>
      </w:r>
      <w:r w:rsidR="00917E32">
        <w:t xml:space="preserve"> pages, draw on them </w:t>
      </w:r>
      <w:r w:rsidR="00917E32" w:rsidRPr="00FB3ABB">
        <w:t xml:space="preserve">and send </w:t>
      </w:r>
      <w:r w:rsidR="00917E32">
        <w:t>pictures to you</w:t>
      </w:r>
      <w:r w:rsidR="00917E32" w:rsidRPr="00FB3ABB">
        <w:t>, or they will need to know how to modify a drawing online.</w:t>
      </w:r>
      <w:r w:rsidR="00917E32" w:rsidRPr="002343E3">
        <w:rPr>
          <w:rFonts w:cs="Calibri"/>
          <w:color w:val="000000"/>
        </w:rPr>
        <w:t xml:space="preserve"> </w:t>
      </w:r>
      <w:bookmarkStart w:id="3" w:name="_Hlk64955591"/>
      <w:r w:rsidR="00917E32" w:rsidRPr="002343E3">
        <w:rPr>
          <w:rFonts w:cs="Calibri"/>
          <w:color w:val="000000"/>
        </w:rPr>
        <w:t xml:space="preserve">To answer online, they can double-click on the relevant drawing in the Google Doc to open a drawing window. </w:t>
      </w:r>
      <w:bookmarkStart w:id="4" w:name="_Hlk51747557"/>
      <w:r w:rsidR="00917E32" w:rsidRPr="002343E3">
        <w:rPr>
          <w:rFonts w:cs="Calibri"/>
          <w:color w:val="000000"/>
        </w:rPr>
        <w:t>Then,</w:t>
      </w:r>
      <w:r w:rsidR="00917E32" w:rsidRPr="00FB3ABB">
        <w:rPr>
          <w:rFonts w:ascii="Helvetica" w:hAnsi="Helvetica"/>
          <w:color w:val="3C4043"/>
        </w:rPr>
        <w:t xml:space="preserve"> </w:t>
      </w:r>
      <w:r w:rsidR="00917E32" w:rsidRPr="00FB3ABB">
        <w:t>they can use the editing tools to</w:t>
      </w:r>
      <w:r w:rsidR="00917E32">
        <w:t xml:space="preserve"> answer the question</w:t>
      </w:r>
      <w:r w:rsidR="00917E32" w:rsidRPr="00FB3ABB">
        <w:t>.</w:t>
      </w:r>
      <w:bookmarkEnd w:id="3"/>
      <w:bookmarkEnd w:id="4"/>
      <w:r w:rsidR="00495138">
        <w:t xml:space="preserve"> </w:t>
      </w:r>
    </w:p>
    <w:p w14:paraId="560AD8DE" w14:textId="77777777" w:rsidR="00917E32" w:rsidRDefault="00917E32" w:rsidP="00CC7452">
      <w:pPr>
        <w:widowControl w:val="0"/>
        <w:autoSpaceDE w:val="0"/>
        <w:autoSpaceDN w:val="0"/>
        <w:adjustRightInd w:val="0"/>
        <w:rPr>
          <w:color w:val="000000"/>
        </w:rPr>
      </w:pPr>
    </w:p>
    <w:p w14:paraId="2E2599F8" w14:textId="23F13785" w:rsidR="00495138" w:rsidRPr="00311BAE" w:rsidRDefault="00037FE4" w:rsidP="00CC7452">
      <w:pPr>
        <w:widowControl w:val="0"/>
        <w:autoSpaceDE w:val="0"/>
        <w:autoSpaceDN w:val="0"/>
        <w:adjustRightInd w:val="0"/>
        <w:rPr>
          <w:color w:val="000000"/>
        </w:rPr>
      </w:pPr>
      <w:r w:rsidRPr="00037FE4">
        <w:rPr>
          <w:color w:val="000000"/>
        </w:rPr>
        <w:t xml:space="preserve">You may want to revise </w:t>
      </w:r>
      <w:r>
        <w:rPr>
          <w:color w:val="000000"/>
        </w:rPr>
        <w:t xml:space="preserve">the Word document </w:t>
      </w:r>
      <w:r w:rsidR="00246F43">
        <w:rPr>
          <w:color w:val="000000"/>
        </w:rPr>
        <w:t xml:space="preserve">or Google Doc </w:t>
      </w:r>
      <w:r>
        <w:rPr>
          <w:color w:val="000000"/>
        </w:rPr>
        <w:t xml:space="preserve">to prepare a version of </w:t>
      </w:r>
      <w:r w:rsidRPr="00311BAE">
        <w:rPr>
          <w:color w:val="000000"/>
        </w:rPr>
        <w:t>the Student Handout</w:t>
      </w:r>
      <w:r>
        <w:rPr>
          <w:color w:val="000000"/>
        </w:rPr>
        <w:t xml:space="preserve"> that will be more suitable for your students</w:t>
      </w:r>
      <w:r w:rsidR="00495138">
        <w:rPr>
          <w:color w:val="000000"/>
        </w:rPr>
        <w:t xml:space="preserve">. If you use the Word document, please check the </w:t>
      </w:r>
      <w:r w:rsidR="00495138" w:rsidRPr="00B74B8D">
        <w:rPr>
          <w:color w:val="000000"/>
          <w:u w:val="single"/>
        </w:rPr>
        <w:t>format</w:t>
      </w:r>
      <w:r w:rsidR="00495138">
        <w:rPr>
          <w:color w:val="000000"/>
        </w:rPr>
        <w:t xml:space="preserve"> by viewing the </w:t>
      </w:r>
      <w:r w:rsidR="00495138" w:rsidRPr="00311BAE">
        <w:rPr>
          <w:color w:val="000000"/>
        </w:rPr>
        <w:t>PDF.</w:t>
      </w:r>
    </w:p>
    <w:p w14:paraId="4EF3D2D0" w14:textId="77777777" w:rsidR="00037FE4" w:rsidRPr="003A7C82" w:rsidRDefault="00037FE4" w:rsidP="00CC7452">
      <w:pPr>
        <w:rPr>
          <w:color w:val="000000"/>
        </w:rPr>
      </w:pPr>
    </w:p>
    <w:p w14:paraId="7AEB498E" w14:textId="2E585A75" w:rsidR="00037FE4" w:rsidRDefault="00037FE4" w:rsidP="00CC7452">
      <w:r w:rsidRPr="00BA7A73">
        <w:t>If you</w:t>
      </w:r>
      <w:r w:rsidR="00246F43">
        <w:t xml:space="preserve"> want </w:t>
      </w:r>
      <w:r w:rsidRPr="00BA7A73">
        <w:t xml:space="preserve">a </w:t>
      </w:r>
      <w:r w:rsidRPr="00BA7A73">
        <w:rPr>
          <w:u w:val="single"/>
        </w:rPr>
        <w:t>key</w:t>
      </w:r>
      <w:r w:rsidRPr="00BA7A73">
        <w:t xml:space="preserve"> with the answers to the questions in the Student Handout, please send a message to </w:t>
      </w:r>
      <w:hyperlink r:id="rId12" w:history="1">
        <w:r w:rsidRPr="003952AB">
          <w:rPr>
            <w:rStyle w:val="Hyperlink"/>
          </w:rPr>
          <w:t>iwaldron@upenn.edu</w:t>
        </w:r>
      </w:hyperlink>
      <w:r w:rsidRPr="00BA7A73">
        <w:t xml:space="preserve">. </w:t>
      </w:r>
      <w:r w:rsidRPr="002342E9">
        <w:t>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8165486" w14:textId="672C2B55" w:rsidR="002609AB" w:rsidRDefault="002609AB" w:rsidP="00CC7452">
      <w:pPr>
        <w:widowControl w:val="0"/>
        <w:autoSpaceDE w:val="0"/>
        <w:autoSpaceDN w:val="0"/>
        <w:adjustRightInd w:val="0"/>
      </w:pPr>
    </w:p>
    <w:p w14:paraId="50BCA797" w14:textId="372E9644" w:rsidR="002609AB" w:rsidRPr="00127FB1" w:rsidRDefault="00127FB1" w:rsidP="00CC7452">
      <w:pPr>
        <w:widowControl w:val="0"/>
        <w:autoSpaceDE w:val="0"/>
        <w:autoSpaceDN w:val="0"/>
        <w:adjustRightInd w:val="0"/>
      </w:pPr>
      <w:r w:rsidRPr="00127FB1">
        <w:rPr>
          <w:b/>
        </w:rPr>
        <w:t>Biology Background and Suggestions for Implementation</w:t>
      </w:r>
    </w:p>
    <w:p w14:paraId="70FA23D1" w14:textId="51A9AA94" w:rsidR="003A7C82" w:rsidRDefault="00127FB1" w:rsidP="00CC7452">
      <w:pPr>
        <w:widowControl w:val="0"/>
        <w:autoSpaceDE w:val="0"/>
        <w:autoSpaceDN w:val="0"/>
        <w:adjustRightInd w:val="0"/>
      </w:pPr>
      <w:r w:rsidRPr="00127FB1">
        <w:t xml:space="preserve">The </w:t>
      </w:r>
      <w:r w:rsidRPr="00234F9D">
        <w:rPr>
          <w:u w:val="single"/>
        </w:rPr>
        <w:t>anchor</w:t>
      </w:r>
      <w:r w:rsidR="00495138">
        <w:rPr>
          <w:u w:val="single"/>
        </w:rPr>
        <w:t>ing</w:t>
      </w:r>
      <w:r w:rsidRPr="00234F9D">
        <w:rPr>
          <w:u w:val="single"/>
        </w:rPr>
        <w:t xml:space="preserve"> phenomenon</w:t>
      </w:r>
      <w:r w:rsidRPr="00127FB1">
        <w:t xml:space="preserve"> is presented in the</w:t>
      </w:r>
      <w:r>
        <w:t xml:space="preserve"> 2-</w:t>
      </w:r>
      <w:r w:rsidRPr="00127FB1">
        <w:t>minute video, Teen Survives Deadly Melanoma (</w:t>
      </w:r>
      <w:hyperlink r:id="rId13" w:history="1">
        <w:r w:rsidRPr="00127FB1">
          <w:rPr>
            <w:rStyle w:val="Hyperlink"/>
          </w:rPr>
          <w:t>https://www.youtube.com/watch?v=Zj4Bbu0xwRY</w:t>
        </w:r>
      </w:hyperlink>
      <w:r w:rsidRPr="00127FB1">
        <w:t>).</w:t>
      </w:r>
      <w:r>
        <w:t xml:space="preserve"> She mentions that initially she thought the mole was a blackhead, which is the accumulation of dead skin cells and sebum inside a</w:t>
      </w:r>
      <w:r w:rsidR="00BC6361">
        <w:t xml:space="preserve"> hair follicle (</w:t>
      </w:r>
      <w:hyperlink r:id="rId14" w:history="1">
        <w:r w:rsidR="00234F9D" w:rsidRPr="00266D06">
          <w:rPr>
            <w:rStyle w:val="Hyperlink"/>
          </w:rPr>
          <w:t>https://www.mayoclinic.org/diseases-conditions/acne/symptoms-causes/syc-20368047</w:t>
        </w:r>
      </w:hyperlink>
      <w:r w:rsidR="00234F9D">
        <w:t xml:space="preserve">; </w:t>
      </w:r>
      <w:hyperlink r:id="rId15" w:history="1">
        <w:r w:rsidR="00BC6361" w:rsidRPr="00266D06">
          <w:rPr>
            <w:rStyle w:val="Hyperlink"/>
          </w:rPr>
          <w:t>https://www.medicinenet.com/difference_between_blackheads_and_whiteheads/article.htm</w:t>
        </w:r>
      </w:hyperlink>
      <w:r w:rsidR="00BC6361">
        <w:t>)</w:t>
      </w:r>
      <w:r w:rsidR="00234F9D">
        <w:t xml:space="preserve">. </w:t>
      </w:r>
    </w:p>
    <w:p w14:paraId="53DA7474" w14:textId="77777777" w:rsidR="003A7C82" w:rsidRDefault="003A7C82" w:rsidP="00CC7452">
      <w:pPr>
        <w:widowControl w:val="0"/>
        <w:autoSpaceDE w:val="0"/>
        <w:autoSpaceDN w:val="0"/>
        <w:adjustRightInd w:val="0"/>
      </w:pPr>
      <w:r>
        <w:rPr>
          <w:noProof/>
        </w:rPr>
        <w:drawing>
          <wp:inline distT="0" distB="0" distL="0" distR="0" wp14:anchorId="154D789D" wp14:editId="242E228B">
            <wp:extent cx="5788152" cy="2386584"/>
            <wp:effectExtent l="0" t="0" r="3175" b="0"/>
            <wp:docPr id="8" name="Picture 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low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1396" r="15385" b="-1"/>
                    <a:stretch/>
                  </pic:blipFill>
                  <pic:spPr bwMode="auto">
                    <a:xfrm>
                      <a:off x="0" y="0"/>
                      <a:ext cx="5788152" cy="2386584"/>
                    </a:xfrm>
                    <a:prstGeom prst="rect">
                      <a:avLst/>
                    </a:prstGeom>
                    <a:noFill/>
                    <a:ln>
                      <a:noFill/>
                    </a:ln>
                    <a:extLst>
                      <a:ext uri="{53640926-AAD7-44D8-BBD7-CCE9431645EC}">
                        <a14:shadowObscured xmlns:a14="http://schemas.microsoft.com/office/drawing/2010/main"/>
                      </a:ext>
                    </a:extLst>
                  </pic:spPr>
                </pic:pic>
              </a:graphicData>
            </a:graphic>
          </wp:inline>
        </w:drawing>
      </w:r>
    </w:p>
    <w:p w14:paraId="0A27102B" w14:textId="4C731D34" w:rsidR="003A7C82" w:rsidRDefault="003A7C82" w:rsidP="00CC7452">
      <w:pPr>
        <w:widowControl w:val="0"/>
        <w:autoSpaceDE w:val="0"/>
        <w:autoSpaceDN w:val="0"/>
        <w:adjustRightInd w:val="0"/>
        <w:jc w:val="center"/>
      </w:pPr>
      <w:r w:rsidRPr="00802C5C">
        <w:rPr>
          <w:sz w:val="16"/>
          <w:szCs w:val="16"/>
        </w:rPr>
        <w:t>(</w:t>
      </w:r>
      <w:hyperlink r:id="rId18" w:history="1">
        <w:r w:rsidRPr="00802C5C">
          <w:rPr>
            <w:rStyle w:val="Hyperlink"/>
            <w:sz w:val="16"/>
            <w:szCs w:val="16"/>
          </w:rPr>
          <w:t>https://useruploads.socratic.org/AzXhNkhSQeyFgKsqST7j_SAS62.5_Blackheads.jpg</w:t>
        </w:r>
      </w:hyperlink>
      <w:r w:rsidRPr="00802C5C">
        <w:rPr>
          <w:sz w:val="16"/>
          <w:szCs w:val="16"/>
        </w:rPr>
        <w:t>)</w:t>
      </w:r>
    </w:p>
    <w:p w14:paraId="73A21F71" w14:textId="77777777" w:rsidR="003A7C82" w:rsidRDefault="003A7C82" w:rsidP="00CC7452">
      <w:pPr>
        <w:widowControl w:val="0"/>
        <w:autoSpaceDE w:val="0"/>
        <w:autoSpaceDN w:val="0"/>
        <w:adjustRightInd w:val="0"/>
      </w:pPr>
    </w:p>
    <w:p w14:paraId="5D5A3CBB" w14:textId="294BF6FC" w:rsidR="00DF034D" w:rsidRDefault="00DF034D" w:rsidP="00CC7452">
      <w:pPr>
        <w:widowControl w:val="0"/>
        <w:autoSpaceDE w:val="0"/>
        <w:autoSpaceDN w:val="0"/>
        <w:adjustRightInd w:val="0"/>
      </w:pPr>
      <w:r>
        <w:t>Early in the video the narrator says that the teen was diagnosed with stage III melanoma.</w:t>
      </w:r>
      <w:r w:rsidRPr="00DF034D">
        <w:t xml:space="preserve"> </w:t>
      </w:r>
      <w:r w:rsidRPr="00FB1687">
        <w:rPr>
          <w:u w:val="single"/>
        </w:rPr>
        <w:t>Stage III melanoma</w:t>
      </w:r>
      <w:r>
        <w:t xml:space="preserve"> is melanoma that has spread beyond the primary tumor to the closest lymph nodes, but not to any distant sites. More information about the stages of melanoma is available in the figure below and at </w:t>
      </w:r>
      <w:hyperlink r:id="rId19" w:history="1">
        <w:r w:rsidRPr="001367DC">
          <w:rPr>
            <w:rStyle w:val="Hyperlink"/>
          </w:rPr>
          <w:t>https://www.aimatmelanoma.org/stages-of-melanoma/</w:t>
        </w:r>
      </w:hyperlink>
      <w:r>
        <w:t>.</w:t>
      </w:r>
    </w:p>
    <w:p w14:paraId="41C14FEA" w14:textId="6052A394" w:rsidR="00DF034D" w:rsidRPr="00DF034D" w:rsidRDefault="00DF034D" w:rsidP="00CC7452">
      <w:pPr>
        <w:widowControl w:val="0"/>
        <w:autoSpaceDE w:val="0"/>
        <w:autoSpaceDN w:val="0"/>
        <w:adjustRightInd w:val="0"/>
        <w:rPr>
          <w:sz w:val="8"/>
          <w:szCs w:val="8"/>
        </w:rPr>
      </w:pPr>
    </w:p>
    <w:p w14:paraId="302395FB" w14:textId="77777777" w:rsidR="00DF034D" w:rsidRDefault="00DF034D" w:rsidP="00CC7452">
      <w:pPr>
        <w:widowControl w:val="0"/>
        <w:autoSpaceDE w:val="0"/>
        <w:autoSpaceDN w:val="0"/>
        <w:adjustRightInd w:val="0"/>
      </w:pPr>
      <w:r>
        <w:rPr>
          <w:noProof/>
        </w:rPr>
        <w:lastRenderedPageBreak/>
        <mc:AlternateContent>
          <mc:Choice Requires="wps">
            <w:drawing>
              <wp:anchor distT="45720" distB="45720" distL="114300" distR="114300" simplePos="0" relativeHeight="251660288" behindDoc="0" locked="0" layoutInCell="1" allowOverlap="1" wp14:anchorId="05BEF38D" wp14:editId="0992261E">
                <wp:simplePos x="0" y="0"/>
                <wp:positionH relativeFrom="margin">
                  <wp:posOffset>742950</wp:posOffset>
                </wp:positionH>
                <wp:positionV relativeFrom="paragraph">
                  <wp:posOffset>754380</wp:posOffset>
                </wp:positionV>
                <wp:extent cx="238125" cy="2381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noFill/>
                        <a:ln w="9525">
                          <a:noFill/>
                          <a:miter lim="800000"/>
                          <a:headEnd/>
                          <a:tailEnd/>
                        </a:ln>
                      </wps:spPr>
                      <wps:txbx>
                        <w:txbxContent>
                          <w:p w14:paraId="7C0117E2" w14:textId="77777777" w:rsidR="00DF034D" w:rsidRPr="003F6A7B" w:rsidRDefault="00DF034D" w:rsidP="00DF034D">
                            <w:pPr>
                              <w:rPr>
                                <w:rFonts w:ascii="Arial" w:hAnsi="Arial" w:cs="Arial"/>
                              </w:rPr>
                            </w:pPr>
                            <w:r w:rsidRPr="003F6A7B">
                              <w:rPr>
                                <w:rFonts w:ascii="Arial" w:hAnsi="Arial" w:cs="Arial"/>
                                <w:b/>
                                <w:sz w:val="22"/>
                                <w:szCs w:val="22"/>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EF38D" id="_x0000_t202" coordsize="21600,21600" o:spt="202" path="m,l,21600r21600,l21600,xe">
                <v:stroke joinstyle="miter"/>
                <v:path gradientshapeok="t" o:connecttype="rect"/>
              </v:shapetype>
              <v:shape id="Text Box 2" o:spid="_x0000_s1026" type="#_x0000_t202" style="position:absolute;margin-left:58.5pt;margin-top:59.4pt;width:18.75pt;height:18.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" filled="f" stroked="f">
                <v:textbox>
                  <w:txbxContent>
                    <w:p w14:paraId="7C0117E2" w14:textId="77777777" w:rsidR="00DF034D" w:rsidRPr="003F6A7B" w:rsidRDefault="00DF034D" w:rsidP="00DF034D">
                      <w:pPr>
                        <w:rPr>
                          <w:rFonts w:ascii="Arial" w:hAnsi="Arial" w:cs="Arial"/>
                        </w:rPr>
                      </w:pPr>
                      <w:r w:rsidRPr="003F6A7B">
                        <w:rPr>
                          <w:rFonts w:ascii="Arial" w:hAnsi="Arial" w:cs="Arial"/>
                          <w:b/>
                          <w:sz w:val="22"/>
                          <w:szCs w:val="22"/>
                        </w:rPr>
                        <w:t>i</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46CD01B9" wp14:editId="41C7F238">
                <wp:simplePos x="0" y="0"/>
                <wp:positionH relativeFrom="column">
                  <wp:posOffset>819150</wp:posOffset>
                </wp:positionH>
                <wp:positionV relativeFrom="paragraph">
                  <wp:posOffset>792479</wp:posOffset>
                </wp:positionV>
                <wp:extent cx="76200" cy="2190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19075"/>
                        </a:xfrm>
                        <a:prstGeom prst="rect">
                          <a:avLst/>
                        </a:prstGeom>
                        <a:solidFill>
                          <a:srgbClr val="FFFFFF"/>
                        </a:solidFill>
                        <a:ln w="9525">
                          <a:noFill/>
                          <a:miter lim="800000"/>
                          <a:headEnd/>
                          <a:tailEnd/>
                        </a:ln>
                      </wps:spPr>
                      <wps:txbx>
                        <w:txbxContent>
                          <w:p w14:paraId="50FE2AEB" w14:textId="77777777" w:rsidR="00DF034D" w:rsidRDefault="00DF034D" w:rsidP="00DF0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D01B9" id="_x0000_s1027" type="#_x0000_t202" style="position:absolute;margin-left:64.5pt;margin-top:62.4pt;width:6pt;height:1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nzIgIAACI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" stroked="f">
                <v:textbox>
                  <w:txbxContent>
                    <w:p w14:paraId="50FE2AEB" w14:textId="77777777" w:rsidR="00DF034D" w:rsidRDefault="00DF034D" w:rsidP="00DF034D"/>
                  </w:txbxContent>
                </v:textbox>
              </v:shape>
            </w:pict>
          </mc:Fallback>
        </mc:AlternateContent>
      </w:r>
      <w:r>
        <w:rPr>
          <w:noProof/>
        </w:rPr>
        <w:drawing>
          <wp:inline distT="0" distB="0" distL="0" distR="0" wp14:anchorId="2EA42A48" wp14:editId="6AF6E11F">
            <wp:extent cx="5916168" cy="2615184"/>
            <wp:effectExtent l="0" t="0" r="8890" b="0"/>
            <wp:docPr id="9" name="Picture 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imelin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321" t="13944" r="7371" b="13488"/>
                    <a:stretch/>
                  </pic:blipFill>
                  <pic:spPr bwMode="auto">
                    <a:xfrm>
                      <a:off x="0" y="0"/>
                      <a:ext cx="5916168" cy="2615184"/>
                    </a:xfrm>
                    <a:prstGeom prst="rect">
                      <a:avLst/>
                    </a:prstGeom>
                    <a:noFill/>
                    <a:ln>
                      <a:noFill/>
                    </a:ln>
                    <a:extLst>
                      <a:ext uri="{53640926-AAD7-44D8-BBD7-CCE9431645EC}">
                        <a14:shadowObscured xmlns:a14="http://schemas.microsoft.com/office/drawing/2010/main"/>
                      </a:ext>
                    </a:extLst>
                  </pic:spPr>
                </pic:pic>
              </a:graphicData>
            </a:graphic>
          </wp:inline>
        </w:drawing>
      </w:r>
    </w:p>
    <w:p w14:paraId="603D8D15" w14:textId="77777777" w:rsidR="00DF034D" w:rsidRPr="00B27182" w:rsidRDefault="00DF034D" w:rsidP="00CC7452">
      <w:pPr>
        <w:widowControl w:val="0"/>
        <w:autoSpaceDE w:val="0"/>
        <w:autoSpaceDN w:val="0"/>
        <w:adjustRightInd w:val="0"/>
        <w:jc w:val="center"/>
        <w:rPr>
          <w:sz w:val="16"/>
          <w:szCs w:val="16"/>
        </w:rPr>
      </w:pPr>
      <w:r w:rsidRPr="00B27182">
        <w:rPr>
          <w:sz w:val="16"/>
          <w:szCs w:val="16"/>
        </w:rPr>
        <w:t>(</w:t>
      </w:r>
      <w:hyperlink r:id="rId21" w:history="1">
        <w:r w:rsidRPr="00B27182">
          <w:rPr>
            <w:rStyle w:val="Hyperlink"/>
            <w:sz w:val="16"/>
            <w:szCs w:val="16"/>
          </w:rPr>
          <w:t>https://www.aimatmelanoma.org/stages-of-melanoma/</w:t>
        </w:r>
      </w:hyperlink>
      <w:r w:rsidRPr="00B27182">
        <w:rPr>
          <w:sz w:val="16"/>
          <w:szCs w:val="16"/>
        </w:rPr>
        <w:t>)</w:t>
      </w:r>
    </w:p>
    <w:p w14:paraId="2942A001" w14:textId="77777777" w:rsidR="00DF034D" w:rsidRDefault="00DF034D" w:rsidP="00CC7452">
      <w:pPr>
        <w:widowControl w:val="0"/>
        <w:autoSpaceDE w:val="0"/>
        <w:autoSpaceDN w:val="0"/>
        <w:adjustRightInd w:val="0"/>
      </w:pPr>
    </w:p>
    <w:p w14:paraId="65E4401F" w14:textId="64D9E095" w:rsidR="001C3348" w:rsidRDefault="00246F43" w:rsidP="00CC7452">
      <w:pPr>
        <w:widowControl w:val="0"/>
        <w:autoSpaceDE w:val="0"/>
        <w:autoSpaceDN w:val="0"/>
        <w:adjustRightInd w:val="0"/>
      </w:pPr>
      <w:r w:rsidRPr="008B12FA">
        <w:rPr>
          <w:u w:val="single"/>
        </w:rPr>
        <w:t>Question 1</w:t>
      </w:r>
      <w:r>
        <w:t xml:space="preserve"> asks students </w:t>
      </w:r>
      <w:r w:rsidR="00AC0890">
        <w:t>to ask questions</w:t>
      </w:r>
      <w:r>
        <w:t xml:space="preserve"> inspired by the video. Some of these questions</w:t>
      </w:r>
      <w:r w:rsidR="00AC0890">
        <w:t xml:space="preserve"> will be answered by the</w:t>
      </w:r>
      <w:r>
        <w:t xml:space="preserve"> Student Handout, including the final Research Challenge section</w:t>
      </w:r>
      <w:r w:rsidR="00AC0890">
        <w:t>. These Teacher Notes provide answers to other likely student questions.</w:t>
      </w:r>
      <w:r w:rsidR="001C3348">
        <w:t xml:space="preserve"> The </w:t>
      </w:r>
      <w:r w:rsidR="00DF034D">
        <w:t xml:space="preserve">Student Handout </w:t>
      </w:r>
      <w:r w:rsidR="001C3348">
        <w:t>focuses on answering these</w:t>
      </w:r>
      <w:r w:rsidR="008B12FA">
        <w:t xml:space="preserve"> questions</w:t>
      </w:r>
      <w:r w:rsidR="001C3348">
        <w:t>.</w:t>
      </w:r>
    </w:p>
    <w:p w14:paraId="1C931A61" w14:textId="06D1224F" w:rsidR="00127FB1" w:rsidRPr="001C3348" w:rsidRDefault="001C3348" w:rsidP="00CC7452">
      <w:pPr>
        <w:pStyle w:val="ListParagraph"/>
        <w:widowControl w:val="0"/>
        <w:numPr>
          <w:ilvl w:val="0"/>
          <w:numId w:val="27"/>
        </w:numPr>
        <w:autoSpaceDE w:val="0"/>
        <w:autoSpaceDN w:val="0"/>
        <w:adjustRightInd w:val="0"/>
      </w:pPr>
      <w:r>
        <w:t>What is</w:t>
      </w:r>
      <w:r w:rsidR="00495138">
        <w:t xml:space="preserve"> </w:t>
      </w:r>
      <w:r>
        <w:t>melanoma?</w:t>
      </w:r>
    </w:p>
    <w:p w14:paraId="0AE648A8" w14:textId="618046E4" w:rsidR="001C3348" w:rsidRDefault="001C3348" w:rsidP="00CC7452">
      <w:pPr>
        <w:pStyle w:val="ListParagraph"/>
        <w:widowControl w:val="0"/>
        <w:numPr>
          <w:ilvl w:val="0"/>
          <w:numId w:val="27"/>
        </w:numPr>
        <w:autoSpaceDE w:val="0"/>
        <w:autoSpaceDN w:val="0"/>
        <w:adjustRightInd w:val="0"/>
      </w:pPr>
      <w:r>
        <w:t>How does</w:t>
      </w:r>
      <w:r w:rsidR="00495138">
        <w:t xml:space="preserve"> a</w:t>
      </w:r>
      <w:r>
        <w:t xml:space="preserve"> melanoma develop?</w:t>
      </w:r>
    </w:p>
    <w:p w14:paraId="6449902B" w14:textId="74B8B371" w:rsidR="001C3348" w:rsidRDefault="001C3348" w:rsidP="00CC7452">
      <w:pPr>
        <w:pStyle w:val="ListParagraph"/>
        <w:widowControl w:val="0"/>
        <w:numPr>
          <w:ilvl w:val="0"/>
          <w:numId w:val="27"/>
        </w:numPr>
        <w:autoSpaceDE w:val="0"/>
        <w:autoSpaceDN w:val="0"/>
        <w:adjustRightInd w:val="0"/>
      </w:pPr>
      <w:r>
        <w:t>Why do melanoma cells divide more than normal</w:t>
      </w:r>
      <w:r w:rsidR="00495138">
        <w:t xml:space="preserve"> melanocytes</w:t>
      </w:r>
      <w:r>
        <w:t>?</w:t>
      </w:r>
    </w:p>
    <w:p w14:paraId="6DBCBCC3" w14:textId="663F35D6" w:rsidR="001C3348" w:rsidRDefault="001C3348" w:rsidP="00CC7452">
      <w:pPr>
        <w:pStyle w:val="ListParagraph"/>
        <w:widowControl w:val="0"/>
        <w:numPr>
          <w:ilvl w:val="0"/>
          <w:numId w:val="27"/>
        </w:numPr>
        <w:autoSpaceDE w:val="0"/>
        <w:autoSpaceDN w:val="0"/>
        <w:adjustRightInd w:val="0"/>
      </w:pPr>
      <w:r>
        <w:t xml:space="preserve">What is the role of somatic mutations </w:t>
      </w:r>
      <w:r w:rsidR="00DF034D">
        <w:t xml:space="preserve">vs. </w:t>
      </w:r>
      <w:r>
        <w:t>inherited mutations (alleles)?</w:t>
      </w:r>
    </w:p>
    <w:p w14:paraId="63028A0F" w14:textId="77777777" w:rsidR="001C3348" w:rsidRDefault="001C3348" w:rsidP="00CC7452">
      <w:pPr>
        <w:pStyle w:val="ListParagraph"/>
        <w:widowControl w:val="0"/>
        <w:numPr>
          <w:ilvl w:val="0"/>
          <w:numId w:val="27"/>
        </w:numPr>
        <w:autoSpaceDE w:val="0"/>
        <w:autoSpaceDN w:val="0"/>
        <w:adjustRightInd w:val="0"/>
      </w:pPr>
      <w:r>
        <w:t>Which major points about melanoma generalize to other types of cancer?</w:t>
      </w:r>
    </w:p>
    <w:p w14:paraId="18E3F753" w14:textId="018EEC0E" w:rsidR="00AC0890" w:rsidRDefault="00AC0890" w:rsidP="00CC7452">
      <w:pPr>
        <w:widowControl w:val="0"/>
        <w:autoSpaceDE w:val="0"/>
        <w:autoSpaceDN w:val="0"/>
        <w:adjustRightInd w:val="0"/>
      </w:pPr>
    </w:p>
    <w:p w14:paraId="51578692" w14:textId="624ED89E" w:rsidR="00AC0890" w:rsidRPr="00127FB1" w:rsidRDefault="00AC0890" w:rsidP="00CC7452">
      <w:pPr>
        <w:widowControl w:val="0"/>
        <w:autoSpaceDE w:val="0"/>
        <w:autoSpaceDN w:val="0"/>
        <w:adjustRightInd w:val="0"/>
      </w:pPr>
      <w:r w:rsidRPr="00AC0890">
        <w:rPr>
          <w:u w:val="single"/>
        </w:rPr>
        <w:t>What is melanoma?</w:t>
      </w:r>
    </w:p>
    <w:p w14:paraId="40B4A433" w14:textId="3BDAF62D" w:rsidR="00556083" w:rsidRDefault="00D26D75" w:rsidP="00CC7452">
      <w:r>
        <w:t xml:space="preserve">Melanoma is one type of </w:t>
      </w:r>
      <w:r w:rsidRPr="00C316C8">
        <w:rPr>
          <w:u w:val="single"/>
        </w:rPr>
        <w:t>skin cancer</w:t>
      </w:r>
      <w:r>
        <w:t xml:space="preserve">. </w:t>
      </w:r>
      <w:r w:rsidRPr="00C316C8">
        <w:t xml:space="preserve">Cancer </w:t>
      </w:r>
      <w:r>
        <w:t>is a disease in which cells divide excessively and move out of</w:t>
      </w:r>
      <w:r w:rsidR="008B12FA">
        <w:t xml:space="preserve"> their </w:t>
      </w:r>
      <w:r>
        <w:t>normal location (</w:t>
      </w:r>
      <w:hyperlink r:id="rId22" w:history="1">
        <w:r w:rsidRPr="00543732">
          <w:rPr>
            <w:rStyle w:val="Hyperlink"/>
          </w:rPr>
          <w:t>https://www.cancer.gov/about-cancer/understanding/what-is-cancer</w:t>
        </w:r>
      </w:hyperlink>
      <w:r>
        <w:t>).</w:t>
      </w:r>
      <w:r w:rsidR="00556083">
        <w:t xml:space="preserve"> There are many types of cancer, including two other types of skin cancer.</w:t>
      </w:r>
      <w:r w:rsidR="00556083" w:rsidRPr="00556083">
        <w:t xml:space="preserve"> </w:t>
      </w:r>
      <w:r w:rsidR="00556083">
        <w:t xml:space="preserve">The </w:t>
      </w:r>
      <w:r w:rsidR="00FB1687">
        <w:t xml:space="preserve">right-hand part of the </w:t>
      </w:r>
      <w:r w:rsidR="00556083">
        <w:t>figure below shows</w:t>
      </w:r>
      <w:bookmarkStart w:id="5" w:name="_Hlk105045619"/>
      <w:r w:rsidR="00556083">
        <w:t xml:space="preserve"> the basal cells, which constantly divide to replace the squamous cells that wear off the skin’s surface. </w:t>
      </w:r>
      <w:r w:rsidR="00556083" w:rsidRPr="00C316C8">
        <w:t xml:space="preserve">Basal cell carcinoma </w:t>
      </w:r>
      <w:r w:rsidR="00556083">
        <w:t xml:space="preserve">is the most common type of skin cancer, and </w:t>
      </w:r>
      <w:r w:rsidR="00556083" w:rsidRPr="00C316C8">
        <w:t xml:space="preserve">squamous cell carcinoma </w:t>
      </w:r>
      <w:r w:rsidR="00556083">
        <w:t xml:space="preserve">is also more common than melanoma. Fortunately, basal cell carcinoma and </w:t>
      </w:r>
      <w:r w:rsidR="00556083" w:rsidRPr="00556083">
        <w:t xml:space="preserve">squamous cell carcinoma </w:t>
      </w:r>
      <w:r w:rsidR="00556083">
        <w:t>are much less likely to be fatal than melanoma. Repeated, unprotected exposure to the ultraviolet (UV) rays in sunlight or from tanning beds substantially increases the risk of basal cell carcinoma and squamous cell carcinoma.</w:t>
      </w:r>
      <w:r w:rsidR="008D3E76">
        <w:rPr>
          <w:rStyle w:val="FootnoteReference"/>
        </w:rPr>
        <w:footnoteReference w:id="3"/>
      </w:r>
      <w:r w:rsidR="00556083">
        <w:t xml:space="preserve"> </w:t>
      </w:r>
      <w:r w:rsidR="00556083" w:rsidRPr="00D655CA">
        <w:rPr>
          <w:sz w:val="20"/>
          <w:szCs w:val="20"/>
        </w:rPr>
        <w:t>(</w:t>
      </w:r>
      <w:hyperlink r:id="rId23" w:anchor=":~:text=Basal%20and%20squamous%20cell%20skin%20cancers%20are%20the%20most%20common,body%20can%20become%20cancer%20cells" w:history="1">
        <w:r w:rsidR="00556083" w:rsidRPr="00D655CA">
          <w:rPr>
            <w:rStyle w:val="Hyperlink"/>
            <w:sz w:val="20"/>
            <w:szCs w:val="20"/>
          </w:rPr>
          <w:t>https://www.cancer.org/cancer/basal-and-squamous-cell-skin-cancer/about/what-is-basal-and-squamous-cell.html#:~:text=Basal%20and%20squamous%20cell%20skin%20cancers%20are%20the%20most%20common,body%20can%20become%20cancer%20cells</w:t>
        </w:r>
      </w:hyperlink>
      <w:r w:rsidR="00556083" w:rsidRPr="00D655CA">
        <w:rPr>
          <w:sz w:val="20"/>
          <w:szCs w:val="20"/>
        </w:rPr>
        <w:t>.)</w:t>
      </w:r>
    </w:p>
    <w:p w14:paraId="6D0BFF8F" w14:textId="77777777" w:rsidR="00556083" w:rsidRPr="00323132" w:rsidRDefault="00556083" w:rsidP="00CC7452">
      <w:pPr>
        <w:rPr>
          <w:sz w:val="6"/>
          <w:szCs w:val="6"/>
        </w:rPr>
      </w:pPr>
    </w:p>
    <w:tbl>
      <w:tblPr>
        <w:tblStyle w:val="TableGrid"/>
        <w:tblW w:w="0" w:type="auto"/>
        <w:jc w:val="center"/>
        <w:tblLook w:val="04A0" w:firstRow="1" w:lastRow="0" w:firstColumn="1" w:lastColumn="0" w:noHBand="0" w:noVBand="1"/>
      </w:tblPr>
      <w:tblGrid>
        <w:gridCol w:w="7300"/>
      </w:tblGrid>
      <w:tr w:rsidR="00556083" w14:paraId="356D446A" w14:textId="77777777" w:rsidTr="00CC7452">
        <w:trPr>
          <w:jc w:val="center"/>
        </w:trPr>
        <w:tc>
          <w:tcPr>
            <w:tcW w:w="7300" w:type="dxa"/>
          </w:tcPr>
          <w:p w14:paraId="0057F249" w14:textId="77777777" w:rsidR="00556083" w:rsidRDefault="00556083" w:rsidP="00D779F0">
            <w:pPr>
              <w:widowControl w:val="0"/>
              <w:autoSpaceDE w:val="0"/>
              <w:autoSpaceDN w:val="0"/>
              <w:adjustRightInd w:val="0"/>
              <w:rPr>
                <w:noProof/>
              </w:rPr>
            </w:pPr>
            <w:r>
              <w:rPr>
                <w:noProof/>
              </w:rPr>
              <w:lastRenderedPageBreak/>
              <w:drawing>
                <wp:inline distT="0" distB="0" distL="0" distR="0" wp14:anchorId="21DB0F09" wp14:editId="50B2C1DA">
                  <wp:extent cx="4498848" cy="2990088"/>
                  <wp:effectExtent l="0" t="0" r="0" b="1270"/>
                  <wp:docPr id="2" name="Picture 2" descr="illustration showing cross section of the skin including location of hair follicle, epidermis, dermis and subcutis with details of the epidermis showing squamous cells, melanocyte and bas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howing cross section of the skin including location of hair follicle, epidermis, dermis and subcutis with details of the epidermis showing squamous cells, melanocyte and basal cells"/>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763" t="2847" r="2084" b="2529"/>
                          <a:stretch/>
                        </pic:blipFill>
                        <pic:spPr bwMode="auto">
                          <a:xfrm>
                            <a:off x="0" y="0"/>
                            <a:ext cx="4498848" cy="2990088"/>
                          </a:xfrm>
                          <a:prstGeom prst="rect">
                            <a:avLst/>
                          </a:prstGeom>
                          <a:noFill/>
                          <a:ln>
                            <a:noFill/>
                          </a:ln>
                          <a:extLst>
                            <a:ext uri="{53640926-AAD7-44D8-BBD7-CCE9431645EC}">
                              <a14:shadowObscured xmlns:a14="http://schemas.microsoft.com/office/drawing/2010/main"/>
                            </a:ext>
                          </a:extLst>
                        </pic:spPr>
                      </pic:pic>
                    </a:graphicData>
                  </a:graphic>
                </wp:inline>
              </w:drawing>
            </w:r>
          </w:p>
          <w:p w14:paraId="6847ABB1" w14:textId="77777777" w:rsidR="008E3DAA" w:rsidRDefault="00A62164" w:rsidP="00D779F0">
            <w:pPr>
              <w:widowControl w:val="0"/>
              <w:autoSpaceDE w:val="0"/>
              <w:autoSpaceDN w:val="0"/>
              <w:adjustRightInd w:val="0"/>
              <w:jc w:val="center"/>
              <w:rPr>
                <w:sz w:val="20"/>
                <w:szCs w:val="20"/>
              </w:rPr>
            </w:pPr>
            <w:r w:rsidRPr="008E3DAA">
              <w:rPr>
                <w:noProof/>
                <w:sz w:val="20"/>
                <w:szCs w:val="20"/>
              </w:rPr>
              <w:t xml:space="preserve">The pink cells between the basal layer and the surface of the epidermis are called keratinocytes. </w:t>
            </w:r>
            <w:r w:rsidR="008E3DAA" w:rsidRPr="005672C9">
              <w:rPr>
                <w:sz w:val="20"/>
                <w:szCs w:val="20"/>
              </w:rPr>
              <w:t>Keratinocytes produce keratin which provides structural strength for the skin and helps to make the skin waterproof.</w:t>
            </w:r>
          </w:p>
          <w:p w14:paraId="48F68C32" w14:textId="4D0F8AAB" w:rsidR="00556083" w:rsidRPr="008E3DAA" w:rsidRDefault="008E3DAA" w:rsidP="00D779F0">
            <w:pPr>
              <w:widowControl w:val="0"/>
              <w:autoSpaceDE w:val="0"/>
              <w:autoSpaceDN w:val="0"/>
              <w:adjustRightInd w:val="0"/>
              <w:jc w:val="center"/>
              <w:rPr>
                <w:noProof/>
                <w:sz w:val="16"/>
                <w:szCs w:val="16"/>
              </w:rPr>
            </w:pPr>
            <w:r w:rsidRPr="005672C9">
              <w:rPr>
                <w:sz w:val="12"/>
                <w:szCs w:val="12"/>
              </w:rPr>
              <w:t xml:space="preserve"> </w:t>
            </w:r>
            <w:r w:rsidR="00A62164" w:rsidRPr="008E3DAA">
              <w:rPr>
                <w:noProof/>
                <w:sz w:val="16"/>
                <w:szCs w:val="16"/>
              </w:rPr>
              <w:t>(</w:t>
            </w:r>
            <w:hyperlink r:id="rId26" w:history="1">
              <w:r w:rsidR="00556083" w:rsidRPr="008E3DAA">
                <w:rPr>
                  <w:rStyle w:val="Hyperlink"/>
                  <w:noProof/>
                  <w:sz w:val="16"/>
                  <w:szCs w:val="16"/>
                </w:rPr>
                <w:t>https://www.cancer.org/content/dam/cancer-org/images/illustrations/medical-illustrations/en/skin-cells-epidermis.jpg/jcr:content/renditions/cq5dam.thumbnail.980.980.jpeg</w:t>
              </w:r>
            </w:hyperlink>
            <w:r w:rsidR="00556083" w:rsidRPr="008E3DAA">
              <w:rPr>
                <w:noProof/>
                <w:sz w:val="16"/>
                <w:szCs w:val="16"/>
              </w:rPr>
              <w:t>)</w:t>
            </w:r>
          </w:p>
        </w:tc>
      </w:tr>
      <w:bookmarkEnd w:id="5"/>
    </w:tbl>
    <w:p w14:paraId="367B996F" w14:textId="77777777" w:rsidR="00E24E3A" w:rsidRDefault="00E24E3A" w:rsidP="00CC7452">
      <w:pPr>
        <w:widowControl w:val="0"/>
        <w:autoSpaceDE w:val="0"/>
        <w:autoSpaceDN w:val="0"/>
        <w:adjustRightInd w:val="0"/>
      </w:pPr>
    </w:p>
    <w:p w14:paraId="3EA515B4" w14:textId="7351B5C7" w:rsidR="00182A24" w:rsidRDefault="00C316C8" w:rsidP="00CC7452">
      <w:pPr>
        <w:widowControl w:val="0"/>
        <w:autoSpaceDE w:val="0"/>
        <w:autoSpaceDN w:val="0"/>
        <w:adjustRightInd w:val="0"/>
      </w:pPr>
      <w:r>
        <w:t xml:space="preserve">You may want to show your students the color version of the second </w:t>
      </w:r>
      <w:r w:rsidRPr="00B701D0">
        <w:rPr>
          <w:u w:val="single"/>
        </w:rPr>
        <w:t>figure on page 1</w:t>
      </w:r>
      <w:r>
        <w:t xml:space="preserve"> of the Student Handout, since the shape of the melanocyte is much clearer in color than in black and white. </w:t>
      </w:r>
      <w:r w:rsidR="003A7C82">
        <w:t xml:space="preserve">The figure below </w:t>
      </w:r>
      <w:r w:rsidR="00787857">
        <w:t xml:space="preserve">shows </w:t>
      </w:r>
      <w:r w:rsidR="00924E2D">
        <w:t>how melanocytes pass melanin to</w:t>
      </w:r>
      <w:r w:rsidR="008E3DAA">
        <w:t xml:space="preserve"> other skin cells</w:t>
      </w:r>
      <w:r w:rsidR="00DF034D">
        <w:t xml:space="preserve"> (keratinocytes)</w:t>
      </w:r>
      <w:r w:rsidR="00182A24">
        <w:t>.</w:t>
      </w:r>
      <w:r w:rsidR="00077536">
        <w:t xml:space="preserve"> </w:t>
      </w:r>
    </w:p>
    <w:p w14:paraId="19109873" w14:textId="7CE6D5CD" w:rsidR="00754EE7" w:rsidRPr="00495138" w:rsidRDefault="00754EE7" w:rsidP="00CC7452">
      <w:pPr>
        <w:widowControl w:val="0"/>
        <w:autoSpaceDE w:val="0"/>
        <w:autoSpaceDN w:val="0"/>
        <w:adjustRightInd w:val="0"/>
        <w:rPr>
          <w:sz w:val="4"/>
          <w:szCs w:val="6"/>
        </w:rPr>
      </w:pPr>
    </w:p>
    <w:tbl>
      <w:tblPr>
        <w:tblStyle w:val="TableGrid"/>
        <w:tblW w:w="10116" w:type="dxa"/>
        <w:jc w:val="center"/>
        <w:tblLook w:val="04A0" w:firstRow="1" w:lastRow="0" w:firstColumn="1" w:lastColumn="0" w:noHBand="0" w:noVBand="1"/>
      </w:tblPr>
      <w:tblGrid>
        <w:gridCol w:w="10116"/>
      </w:tblGrid>
      <w:tr w:rsidR="00DF4496" w14:paraId="5C0C1C56" w14:textId="77777777" w:rsidTr="00CC7452">
        <w:trPr>
          <w:jc w:val="center"/>
        </w:trPr>
        <w:tc>
          <w:tcPr>
            <w:tcW w:w="10116" w:type="dxa"/>
          </w:tcPr>
          <w:p w14:paraId="4FB72C01" w14:textId="3D5C0DF6" w:rsidR="00DF4496" w:rsidRDefault="00924E2D" w:rsidP="00DF4496">
            <w:pPr>
              <w:widowControl w:val="0"/>
              <w:autoSpaceDE w:val="0"/>
              <w:autoSpaceDN w:val="0"/>
              <w:adjustRightInd w:val="0"/>
              <w:jc w:val="center"/>
            </w:pPr>
            <w:r>
              <w:rPr>
                <w:noProof/>
              </w:rPr>
              <w:drawing>
                <wp:inline distT="0" distB="0" distL="0" distR="0" wp14:anchorId="7CC2A521" wp14:editId="16A1E71C">
                  <wp:extent cx="6281928" cy="3136392"/>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481" t="5961" r="4487" b="13837"/>
                          <a:stretch/>
                        </pic:blipFill>
                        <pic:spPr bwMode="auto">
                          <a:xfrm>
                            <a:off x="0" y="0"/>
                            <a:ext cx="6281928" cy="3136392"/>
                          </a:xfrm>
                          <a:prstGeom prst="rect">
                            <a:avLst/>
                          </a:prstGeom>
                          <a:noFill/>
                          <a:ln>
                            <a:noFill/>
                          </a:ln>
                          <a:extLst>
                            <a:ext uri="{53640926-AAD7-44D8-BBD7-CCE9431645EC}">
                              <a14:shadowObscured xmlns:a14="http://schemas.microsoft.com/office/drawing/2010/main"/>
                            </a:ext>
                          </a:extLst>
                        </pic:spPr>
                      </pic:pic>
                    </a:graphicData>
                  </a:graphic>
                </wp:inline>
              </w:drawing>
            </w:r>
          </w:p>
          <w:p w14:paraId="78A9F290" w14:textId="1667CA88" w:rsidR="00DF4496" w:rsidRPr="00754EE7" w:rsidRDefault="005672C9" w:rsidP="00924E2D">
            <w:pPr>
              <w:widowControl w:val="0"/>
              <w:autoSpaceDE w:val="0"/>
              <w:autoSpaceDN w:val="0"/>
              <w:adjustRightInd w:val="0"/>
              <w:jc w:val="center"/>
              <w:rPr>
                <w:sz w:val="16"/>
                <w:szCs w:val="16"/>
              </w:rPr>
            </w:pPr>
            <w:r w:rsidRPr="005672C9">
              <w:rPr>
                <w:sz w:val="12"/>
                <w:szCs w:val="12"/>
              </w:rPr>
              <w:t xml:space="preserve"> </w:t>
            </w:r>
            <w:r w:rsidR="00924E2D">
              <w:rPr>
                <w:sz w:val="16"/>
                <w:szCs w:val="16"/>
              </w:rPr>
              <w:t>(</w:t>
            </w:r>
            <w:hyperlink r:id="rId29" w:history="1">
              <w:r w:rsidR="00924E2D" w:rsidRPr="00542459">
                <w:rPr>
                  <w:rStyle w:val="Hyperlink"/>
                  <w:sz w:val="16"/>
                  <w:szCs w:val="16"/>
                </w:rPr>
                <w:t>https://www.chegg.com/homework-help/questions-and-answers/melanocytes-specialized-cell-type-gives-rise-colour-skin-hair-eyes-many-organisms-includin-q48124019</w:t>
              </w:r>
            </w:hyperlink>
            <w:r w:rsidR="00DF4496" w:rsidRPr="00754EE7">
              <w:rPr>
                <w:sz w:val="16"/>
                <w:szCs w:val="16"/>
              </w:rPr>
              <w:t>)</w:t>
            </w:r>
          </w:p>
        </w:tc>
      </w:tr>
    </w:tbl>
    <w:p w14:paraId="0A768B1C" w14:textId="77777777" w:rsidR="00DF4496" w:rsidRPr="00FB1687" w:rsidRDefault="00DF4496" w:rsidP="00CC7452">
      <w:pPr>
        <w:jc w:val="center"/>
      </w:pPr>
    </w:p>
    <w:p w14:paraId="2CEB6952" w14:textId="3105639B" w:rsidR="00AC41BA" w:rsidRDefault="00AC41BA" w:rsidP="00CC7452">
      <w:pPr>
        <w:widowControl w:val="0"/>
        <w:autoSpaceDE w:val="0"/>
        <w:autoSpaceDN w:val="0"/>
        <w:adjustRightInd w:val="0"/>
      </w:pPr>
      <w:r w:rsidRPr="00AC41BA">
        <w:rPr>
          <w:u w:val="single"/>
        </w:rPr>
        <w:t>How does</w:t>
      </w:r>
      <w:r w:rsidR="008E3DAA">
        <w:rPr>
          <w:u w:val="single"/>
        </w:rPr>
        <w:t xml:space="preserve"> a</w:t>
      </w:r>
      <w:r w:rsidRPr="00AC41BA">
        <w:rPr>
          <w:u w:val="single"/>
        </w:rPr>
        <w:t xml:space="preserve"> melanoma develop?</w:t>
      </w:r>
    </w:p>
    <w:p w14:paraId="5B7113A7" w14:textId="5DA7B947" w:rsidR="0073040E" w:rsidRDefault="00166653" w:rsidP="00CC7452">
      <w:pPr>
        <w:widowControl w:val="0"/>
        <w:autoSpaceDE w:val="0"/>
        <w:autoSpaceDN w:val="0"/>
        <w:adjustRightInd w:val="0"/>
      </w:pPr>
      <w:r>
        <w:t xml:space="preserve">The </w:t>
      </w:r>
      <w:r w:rsidR="0073040E">
        <w:t xml:space="preserve">figure below </w:t>
      </w:r>
      <w:r>
        <w:t xml:space="preserve">shows the spectrum of electromagnetic radiation, including </w:t>
      </w:r>
      <w:r w:rsidR="0073040E">
        <w:t>ultraviolet</w:t>
      </w:r>
      <w:r>
        <w:t xml:space="preserve"> (</w:t>
      </w:r>
      <w:r w:rsidRPr="00A62164">
        <w:rPr>
          <w:u w:val="single"/>
        </w:rPr>
        <w:t>UV</w:t>
      </w:r>
      <w:r w:rsidR="0073040E">
        <w:t>) light. Additional</w:t>
      </w:r>
      <w:r w:rsidR="00AE205A">
        <w:t xml:space="preserve"> information about UV light </w:t>
      </w:r>
      <w:r w:rsidR="0073040E">
        <w:t xml:space="preserve">is available at </w:t>
      </w:r>
      <w:hyperlink r:id="rId30" w:history="1">
        <w:r w:rsidR="00AE205A" w:rsidRPr="00581926">
          <w:rPr>
            <w:rStyle w:val="Hyperlink"/>
          </w:rPr>
          <w:t>https://blog.lightbulbs-direct.com/choosing-ultraviolet-bulbs-the-difference-between-uva-uvb-and-uvc/</w:t>
        </w:r>
      </w:hyperlink>
      <w:r w:rsidR="00AE205A">
        <w:t>.</w:t>
      </w:r>
    </w:p>
    <w:p w14:paraId="2814AA17" w14:textId="42A4A403" w:rsidR="0073040E" w:rsidRDefault="0073040E" w:rsidP="00CC7452">
      <w:pPr>
        <w:widowControl w:val="0"/>
        <w:autoSpaceDE w:val="0"/>
        <w:autoSpaceDN w:val="0"/>
        <w:adjustRightInd w:val="0"/>
        <w:jc w:val="center"/>
      </w:pPr>
      <w:r>
        <w:rPr>
          <w:noProof/>
        </w:rPr>
        <w:lastRenderedPageBreak/>
        <w:drawing>
          <wp:inline distT="0" distB="0" distL="0" distR="0" wp14:anchorId="4BDC0112" wp14:editId="4EAA1460">
            <wp:extent cx="5074920" cy="3090672"/>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131" b="4370"/>
                    <a:stretch/>
                  </pic:blipFill>
                  <pic:spPr bwMode="auto">
                    <a:xfrm>
                      <a:off x="0" y="0"/>
                      <a:ext cx="5074920" cy="3090672"/>
                    </a:xfrm>
                    <a:prstGeom prst="rect">
                      <a:avLst/>
                    </a:prstGeom>
                    <a:noFill/>
                    <a:ln>
                      <a:noFill/>
                    </a:ln>
                    <a:extLst>
                      <a:ext uri="{53640926-AAD7-44D8-BBD7-CCE9431645EC}">
                        <a14:shadowObscured xmlns:a14="http://schemas.microsoft.com/office/drawing/2010/main"/>
                      </a:ext>
                    </a:extLst>
                  </pic:spPr>
                </pic:pic>
              </a:graphicData>
            </a:graphic>
          </wp:inline>
        </w:drawing>
      </w:r>
    </w:p>
    <w:p w14:paraId="24FFD46B" w14:textId="66105571" w:rsidR="00AE205A" w:rsidRPr="00AE205A" w:rsidRDefault="00AE205A" w:rsidP="00CC7452">
      <w:pPr>
        <w:widowControl w:val="0"/>
        <w:autoSpaceDE w:val="0"/>
        <w:autoSpaceDN w:val="0"/>
        <w:adjustRightInd w:val="0"/>
        <w:jc w:val="center"/>
        <w:rPr>
          <w:sz w:val="16"/>
          <w:szCs w:val="16"/>
        </w:rPr>
      </w:pPr>
      <w:r w:rsidRPr="00AE205A">
        <w:rPr>
          <w:sz w:val="16"/>
          <w:szCs w:val="16"/>
        </w:rPr>
        <w:t>(</w:t>
      </w:r>
      <w:hyperlink r:id="rId32" w:history="1">
        <w:r w:rsidRPr="00AE205A">
          <w:rPr>
            <w:rStyle w:val="Hyperlink"/>
            <w:sz w:val="16"/>
            <w:szCs w:val="16"/>
          </w:rPr>
          <w:t>https://www.globalspec.com/ImageRepository/LearnMore/20122/em_spectrumfa75ed256b85499ab6069256a073796c.png</w:t>
        </w:r>
      </w:hyperlink>
      <w:r w:rsidRPr="00AE205A">
        <w:rPr>
          <w:sz w:val="16"/>
          <w:szCs w:val="16"/>
        </w:rPr>
        <w:t>)</w:t>
      </w:r>
    </w:p>
    <w:p w14:paraId="4E11DB58" w14:textId="1E1891FE" w:rsidR="00E04FB1" w:rsidRDefault="00E04FB1" w:rsidP="00CC7452">
      <w:pPr>
        <w:widowControl w:val="0"/>
        <w:autoSpaceDE w:val="0"/>
        <w:autoSpaceDN w:val="0"/>
        <w:adjustRightInd w:val="0"/>
      </w:pPr>
    </w:p>
    <w:p w14:paraId="2FA57AA4" w14:textId="3E45C01B" w:rsidR="00E04FB1" w:rsidRPr="00E04FB1" w:rsidRDefault="00E04FB1" w:rsidP="00CC7452">
      <w:pPr>
        <w:widowControl w:val="0"/>
        <w:autoSpaceDE w:val="0"/>
        <w:autoSpaceDN w:val="0"/>
        <w:adjustRightInd w:val="0"/>
      </w:pPr>
      <w:r>
        <w:t>The</w:t>
      </w:r>
      <w:r w:rsidR="00C4015B">
        <w:t xml:space="preserve"> figure below show</w:t>
      </w:r>
      <w:r w:rsidR="00D70E1F">
        <w:t>s</w:t>
      </w:r>
      <w:r w:rsidR="00C4015B">
        <w:t xml:space="preserve"> </w:t>
      </w:r>
      <w:r>
        <w:t xml:space="preserve">additional information about the </w:t>
      </w:r>
      <w:r w:rsidRPr="00D70E1F">
        <w:t>lymphatic system</w:t>
      </w:r>
      <w:r>
        <w:t xml:space="preserve">. (See also </w:t>
      </w:r>
      <w:hyperlink r:id="rId33" w:history="1">
        <w:r w:rsidRPr="00266D06">
          <w:rPr>
            <w:rStyle w:val="Hyperlink"/>
          </w:rPr>
          <w:t>https://www.macmillan.org.uk/cancer-information-and-support/worried-about-cancer/the-lymphatic-system</w:t>
        </w:r>
      </w:hyperlink>
      <w:r>
        <w:rPr>
          <w:rStyle w:val="Hyperlink"/>
          <w:u w:val="none"/>
        </w:rPr>
        <w:t xml:space="preserve">.) </w:t>
      </w:r>
      <w:r>
        <w:t xml:space="preserve">The </w:t>
      </w:r>
      <w:r w:rsidR="00A94D0F" w:rsidRPr="00D70E1F">
        <w:rPr>
          <w:u w:val="single"/>
        </w:rPr>
        <w:t>lymph nodes</w:t>
      </w:r>
      <w:r w:rsidR="00124E91">
        <w:t xml:space="preserve"> contain </w:t>
      </w:r>
      <w:r w:rsidR="00B74B8D">
        <w:t xml:space="preserve">phagocytic and </w:t>
      </w:r>
      <w:r>
        <w:t xml:space="preserve">immune cells </w:t>
      </w:r>
      <w:r w:rsidR="00B74B8D">
        <w:t>(e.g., macrophages and lymphocytes)</w:t>
      </w:r>
      <w:r w:rsidR="00A94D0F">
        <w:t xml:space="preserve">, which </w:t>
      </w:r>
      <w:r>
        <w:t xml:space="preserve">attack and kill </w:t>
      </w:r>
      <w:r w:rsidR="00A94D0F">
        <w:t xml:space="preserve">some cancer cells, </w:t>
      </w:r>
      <w:r>
        <w:t>bacteria and viruses.</w:t>
      </w:r>
    </w:p>
    <w:tbl>
      <w:tblPr>
        <w:tblStyle w:val="TableGrid"/>
        <w:tblW w:w="8439" w:type="dxa"/>
        <w:jc w:val="center"/>
        <w:tblLook w:val="04A0" w:firstRow="1" w:lastRow="0" w:firstColumn="1" w:lastColumn="0" w:noHBand="0" w:noVBand="1"/>
      </w:tblPr>
      <w:tblGrid>
        <w:gridCol w:w="8439"/>
      </w:tblGrid>
      <w:tr w:rsidR="00115FC9" w14:paraId="041A36CB" w14:textId="6A4538FF" w:rsidTr="00CC7452">
        <w:trPr>
          <w:jc w:val="center"/>
        </w:trPr>
        <w:tc>
          <w:tcPr>
            <w:tcW w:w="8439" w:type="dxa"/>
          </w:tcPr>
          <w:p w14:paraId="27D6211F" w14:textId="77777777" w:rsidR="00115FC9" w:rsidRDefault="00115FC9" w:rsidP="00C4015B">
            <w:pPr>
              <w:widowControl w:val="0"/>
              <w:autoSpaceDE w:val="0"/>
              <w:autoSpaceDN w:val="0"/>
              <w:adjustRightInd w:val="0"/>
              <w:jc w:val="right"/>
              <w:rPr>
                <w:noProof/>
              </w:rPr>
            </w:pPr>
            <w:r>
              <w:rPr>
                <w:noProof/>
              </w:rPr>
              <w:drawing>
                <wp:inline distT="0" distB="0" distL="0" distR="0" wp14:anchorId="596E1A9A" wp14:editId="1B9C5B90">
                  <wp:extent cx="4457700" cy="2733675"/>
                  <wp:effectExtent l="0" t="0" r="0" b="9525"/>
                  <wp:docPr id="1" name="Picture 1" descr="The Lymphatic System - Back to Health Wellnes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ymphatic System - Back to Health Wellness Centre"/>
                          <pic:cNvPicPr>
                            <a:picLocks noChangeAspect="1" noChangeArrowheads="1"/>
                          </pic:cNvPicPr>
                        </pic:nvPicPr>
                        <pic:blipFill rotWithShape="1">
                          <a:blip r:embed="rId34">
                            <a:extLst>
                              <a:ext uri="{28A0092B-C50C-407E-A947-70E740481C1C}">
                                <a14:useLocalDpi xmlns:a14="http://schemas.microsoft.com/office/drawing/2010/main" val="0"/>
                              </a:ext>
                            </a:extLst>
                          </a:blip>
                          <a:srcRect l="1441" t="1005" r="2206" b="2858"/>
                          <a:stretch/>
                        </pic:blipFill>
                        <pic:spPr bwMode="auto">
                          <a:xfrm>
                            <a:off x="0" y="0"/>
                            <a:ext cx="4458098" cy="2733919"/>
                          </a:xfrm>
                          <a:prstGeom prst="rect">
                            <a:avLst/>
                          </a:prstGeom>
                          <a:noFill/>
                          <a:ln>
                            <a:noFill/>
                          </a:ln>
                          <a:extLst>
                            <a:ext uri="{53640926-AAD7-44D8-BBD7-CCE9431645EC}">
                              <a14:shadowObscured xmlns:a14="http://schemas.microsoft.com/office/drawing/2010/main"/>
                            </a:ext>
                          </a:extLst>
                        </pic:spPr>
                      </pic:pic>
                    </a:graphicData>
                  </a:graphic>
                </wp:inline>
              </w:drawing>
            </w:r>
          </w:p>
          <w:p w14:paraId="4E9E1B67" w14:textId="47C8B1EB" w:rsidR="00115FC9" w:rsidRPr="00CC5F8F" w:rsidRDefault="00115FC9" w:rsidP="00B74B8D">
            <w:pPr>
              <w:widowControl w:val="0"/>
              <w:autoSpaceDE w:val="0"/>
              <w:autoSpaceDN w:val="0"/>
              <w:adjustRightInd w:val="0"/>
              <w:rPr>
                <w:noProof/>
                <w:sz w:val="20"/>
                <w:szCs w:val="20"/>
              </w:rPr>
            </w:pPr>
            <w:r w:rsidRPr="00CC5F8F">
              <w:rPr>
                <w:noProof/>
                <w:sz w:val="20"/>
                <w:szCs w:val="20"/>
              </w:rPr>
              <w:t>Interstitial fluid (</w:t>
            </w:r>
            <w:r w:rsidR="00D70E1F">
              <w:rPr>
                <w:noProof/>
                <w:sz w:val="20"/>
                <w:szCs w:val="20"/>
              </w:rPr>
              <w:t>which baths the cells</w:t>
            </w:r>
            <w:r w:rsidRPr="00CC5F8F">
              <w:rPr>
                <w:noProof/>
                <w:sz w:val="20"/>
                <w:szCs w:val="20"/>
              </w:rPr>
              <w:t>) is formed continuously as some blood plasma leaks from the blood capillaries that carry the blood from</w:t>
            </w:r>
            <w:r>
              <w:rPr>
                <w:noProof/>
                <w:sz w:val="20"/>
                <w:szCs w:val="20"/>
              </w:rPr>
              <w:t xml:space="preserve"> the</w:t>
            </w:r>
            <w:r w:rsidRPr="00CC5F8F">
              <w:rPr>
                <w:noProof/>
                <w:sz w:val="20"/>
                <w:szCs w:val="20"/>
              </w:rPr>
              <w:t xml:space="preserve"> arterioles to </w:t>
            </w:r>
            <w:r>
              <w:rPr>
                <w:noProof/>
                <w:sz w:val="20"/>
                <w:szCs w:val="20"/>
              </w:rPr>
              <w:t xml:space="preserve">the </w:t>
            </w:r>
            <w:r w:rsidRPr="00CC5F8F">
              <w:rPr>
                <w:noProof/>
                <w:sz w:val="20"/>
                <w:szCs w:val="20"/>
              </w:rPr>
              <w:t>venules. The lymph system collects excess interstitial fluid and returns it</w:t>
            </w:r>
            <w:r>
              <w:rPr>
                <w:noProof/>
                <w:sz w:val="20"/>
                <w:szCs w:val="20"/>
              </w:rPr>
              <w:t xml:space="preserve"> via lymphatic vessels (including lymphatic capillaries and the thoracic duct) </w:t>
            </w:r>
            <w:r w:rsidRPr="00CC5F8F">
              <w:rPr>
                <w:noProof/>
                <w:sz w:val="20"/>
                <w:szCs w:val="20"/>
              </w:rPr>
              <w:t>to</w:t>
            </w:r>
            <w:r>
              <w:rPr>
                <w:noProof/>
                <w:sz w:val="20"/>
                <w:szCs w:val="20"/>
              </w:rPr>
              <w:t xml:space="preserve"> the blood</w:t>
            </w:r>
            <w:r w:rsidRPr="00CC5F8F">
              <w:rPr>
                <w:noProof/>
                <w:sz w:val="20"/>
                <w:szCs w:val="20"/>
              </w:rPr>
              <w:t>.</w:t>
            </w:r>
            <w:r>
              <w:rPr>
                <w:noProof/>
                <w:sz w:val="20"/>
                <w:szCs w:val="20"/>
              </w:rPr>
              <w:t xml:space="preserve"> (</w:t>
            </w:r>
            <w:hyperlink r:id="rId35" w:history="1">
              <w:r w:rsidRPr="00BA5701">
                <w:rPr>
                  <w:rStyle w:val="Hyperlink"/>
                  <w:noProof/>
                  <w:sz w:val="20"/>
                  <w:szCs w:val="20"/>
                </w:rPr>
                <w:t>https://en.wikipedia.org/wiki/Lymph</w:t>
              </w:r>
            </w:hyperlink>
            <w:r>
              <w:rPr>
                <w:noProof/>
                <w:sz w:val="20"/>
                <w:szCs w:val="20"/>
              </w:rPr>
              <w:t>)</w:t>
            </w:r>
          </w:p>
          <w:p w14:paraId="0A2FAD54" w14:textId="29EDC43C" w:rsidR="00115FC9" w:rsidRPr="00F9602C" w:rsidRDefault="00115FC9" w:rsidP="00115FC9">
            <w:pPr>
              <w:widowControl w:val="0"/>
              <w:autoSpaceDE w:val="0"/>
              <w:autoSpaceDN w:val="0"/>
              <w:adjustRightInd w:val="0"/>
              <w:jc w:val="center"/>
              <w:rPr>
                <w:noProof/>
                <w:sz w:val="16"/>
                <w:szCs w:val="16"/>
              </w:rPr>
            </w:pPr>
            <w:r w:rsidRPr="00F9602C">
              <w:rPr>
                <w:noProof/>
                <w:sz w:val="16"/>
                <w:szCs w:val="16"/>
              </w:rPr>
              <w:t>(</w:t>
            </w:r>
            <w:r>
              <w:rPr>
                <w:noProof/>
                <w:sz w:val="16"/>
                <w:szCs w:val="16"/>
              </w:rPr>
              <w:t xml:space="preserve">figure from </w:t>
            </w:r>
            <w:hyperlink r:id="rId36" w:history="1">
              <w:r w:rsidRPr="00F9602C">
                <w:rPr>
                  <w:rStyle w:val="Hyperlink"/>
                  <w:noProof/>
                  <w:sz w:val="16"/>
                  <w:szCs w:val="16"/>
                </w:rPr>
                <w:t>https://www.back2health4you.com/wp-content/uploads/2014/09/lymph-system.jpg</w:t>
              </w:r>
            </w:hyperlink>
            <w:r w:rsidRPr="00F9602C">
              <w:rPr>
                <w:noProof/>
                <w:sz w:val="16"/>
                <w:szCs w:val="16"/>
              </w:rPr>
              <w:t>)</w:t>
            </w:r>
          </w:p>
        </w:tc>
      </w:tr>
    </w:tbl>
    <w:p w14:paraId="7CB4C2EA" w14:textId="77777777" w:rsidR="00635D8F" w:rsidRPr="00E04FB1" w:rsidRDefault="00635D8F" w:rsidP="00CC7452">
      <w:pPr>
        <w:pStyle w:val="figure-title"/>
        <w:spacing w:before="0" w:beforeAutospacing="0" w:after="0" w:afterAutospacing="0"/>
      </w:pPr>
    </w:p>
    <w:p w14:paraId="2A8EC1AA" w14:textId="127B3609" w:rsidR="00166653" w:rsidRDefault="005233EA" w:rsidP="00CC7452">
      <w:pPr>
        <w:widowControl w:val="0"/>
        <w:autoSpaceDE w:val="0"/>
        <w:autoSpaceDN w:val="0"/>
        <w:adjustRightInd w:val="0"/>
      </w:pPr>
      <w:r>
        <w:t xml:space="preserve">The figure on page 2 </w:t>
      </w:r>
      <w:r w:rsidR="00860ABD">
        <w:t xml:space="preserve">of the Student Handout </w:t>
      </w:r>
      <w:r>
        <w:t>shows</w:t>
      </w:r>
      <w:r w:rsidR="00B701D0">
        <w:t xml:space="preserve"> how </w:t>
      </w:r>
      <w:r w:rsidRPr="00B74B8D">
        <w:t>melanoma can develop</w:t>
      </w:r>
      <w:r w:rsidR="009342BF">
        <w:t>.</w:t>
      </w:r>
      <w:r w:rsidR="00B701D0">
        <w:t xml:space="preserve"> </w:t>
      </w:r>
      <w:r w:rsidR="00166653" w:rsidRPr="00614F4B">
        <w:rPr>
          <w:u w:val="single"/>
        </w:rPr>
        <w:t>Prognosis</w:t>
      </w:r>
      <w:r w:rsidR="00166653">
        <w:t xml:space="preserve"> is often measured as the 5-year </w:t>
      </w:r>
      <w:r w:rsidR="00166653" w:rsidRPr="00FB1687">
        <w:t>relative survival rate</w:t>
      </w:r>
      <w:r w:rsidR="00166653">
        <w:t>, which compares survival for people with a specific type and stage of cancer</w:t>
      </w:r>
      <w:r w:rsidR="00F64024">
        <w:t xml:space="preserve"> relative</w:t>
      </w:r>
      <w:r w:rsidR="00166653">
        <w:t xml:space="preserve"> to people in the overall population. The 5-year relative survival rate for localized melanoma is 99</w:t>
      </w:r>
      <w:r w:rsidR="00F64024">
        <w:t>.6</w:t>
      </w:r>
      <w:r w:rsidR="00166653">
        <w:t xml:space="preserve">%, but </w:t>
      </w:r>
      <w:r w:rsidR="009E1F9C">
        <w:t>for melanoma that has spread to regional lymph nodes</w:t>
      </w:r>
      <w:r w:rsidR="00755BF6">
        <w:t xml:space="preserve"> the relative survival rate is</w:t>
      </w:r>
      <w:r w:rsidR="00166653">
        <w:t xml:space="preserve"> </w:t>
      </w:r>
      <w:r w:rsidR="009E1F9C">
        <w:t>about 74%</w:t>
      </w:r>
      <w:r w:rsidR="00B74B8D">
        <w:t>,</w:t>
      </w:r>
      <w:r w:rsidR="009E1F9C">
        <w:t xml:space="preserve"> and for </w:t>
      </w:r>
      <w:r w:rsidR="00166653">
        <w:t>metastatic melanoma</w:t>
      </w:r>
      <w:r w:rsidR="009E1F9C">
        <w:t xml:space="preserve"> the relative survival rate is</w:t>
      </w:r>
      <w:r w:rsidR="00166653">
        <w:t xml:space="preserve"> only about</w:t>
      </w:r>
      <w:r w:rsidR="009E1F9C">
        <w:t xml:space="preserve"> 35</w:t>
      </w:r>
      <w:r w:rsidR="00166653">
        <w:t>% (</w:t>
      </w:r>
      <w:hyperlink r:id="rId37" w:history="1">
        <w:r w:rsidR="00F64024" w:rsidRPr="00202C1F">
          <w:rPr>
            <w:rStyle w:val="Hyperlink"/>
          </w:rPr>
          <w:t>https://seer.cancer.gov/statfacts/html/melan.html</w:t>
        </w:r>
      </w:hyperlink>
      <w:r w:rsidR="00166653">
        <w:t>).</w:t>
      </w:r>
      <w:r w:rsidR="00C316C8">
        <w:t xml:space="preserve"> Prognosis </w:t>
      </w:r>
      <w:r w:rsidR="00C316C8">
        <w:lastRenderedPageBreak/>
        <w:t xml:space="preserve">also </w:t>
      </w:r>
      <w:r w:rsidR="00166653">
        <w:t>depends on the effectiveness of treatment. To improve the teen’s prognosis, her second doctor removed additional lymph nodes and prescribed medicines to help her immune system recognize and destroy melanoma cells more effectively (</w:t>
      </w:r>
      <w:hyperlink r:id="rId38" w:history="1">
        <w:r w:rsidR="00166653" w:rsidRPr="00266D06">
          <w:rPr>
            <w:rStyle w:val="Hyperlink"/>
          </w:rPr>
          <w:t>https://www.cancer.org/cancer/melanoma-skin-cancer/treating/immunotherapy.html</w:t>
        </w:r>
      </w:hyperlink>
      <w:r w:rsidR="00166653">
        <w:rPr>
          <w:rStyle w:val="FootnoteReference"/>
        </w:rPr>
        <w:footnoteReference w:id="4"/>
      </w:r>
      <w:r w:rsidR="00166653">
        <w:t>).</w:t>
      </w:r>
    </w:p>
    <w:p w14:paraId="16D6A44D" w14:textId="77777777" w:rsidR="00166653" w:rsidRDefault="00166653" w:rsidP="00CC7452">
      <w:pPr>
        <w:pStyle w:val="figure-title"/>
        <w:spacing w:before="0" w:beforeAutospacing="0" w:after="0" w:afterAutospacing="0"/>
      </w:pPr>
    </w:p>
    <w:p w14:paraId="487A6576" w14:textId="6E6C5BF0" w:rsidR="00740F46" w:rsidRDefault="00E23341" w:rsidP="00CC7452">
      <w:pPr>
        <w:widowControl w:val="0"/>
        <w:autoSpaceDE w:val="0"/>
        <w:autoSpaceDN w:val="0"/>
        <w:adjustRightInd w:val="0"/>
      </w:pPr>
      <w:r>
        <w:rPr>
          <w:u w:val="single"/>
        </w:rPr>
        <w:t>Why do melanoma cells divide too much</w:t>
      </w:r>
      <w:r w:rsidR="00B858D7" w:rsidRPr="00B858D7">
        <w:rPr>
          <w:u w:val="single"/>
        </w:rPr>
        <w:t>?</w:t>
      </w:r>
    </w:p>
    <w:p w14:paraId="154E933F" w14:textId="02D99247" w:rsidR="00B858D7" w:rsidRDefault="006D4BB1" w:rsidP="00CC7452">
      <w:pPr>
        <w:widowControl w:val="0"/>
        <w:autoSpaceDE w:val="0"/>
        <w:autoSpaceDN w:val="0"/>
        <w:adjustRightInd w:val="0"/>
      </w:pPr>
      <w:r w:rsidRPr="006D4BB1">
        <w:t xml:space="preserve">The 2-minute animation in the </w:t>
      </w:r>
      <w:r w:rsidRPr="00457D40">
        <w:rPr>
          <w:u w:val="single"/>
        </w:rPr>
        <w:t>video</w:t>
      </w:r>
      <w:r w:rsidRPr="006D4BB1">
        <w:t xml:space="preserve">, </w:t>
      </w:r>
      <w:r w:rsidR="00FB1687">
        <w:t>“</w:t>
      </w:r>
      <w:r w:rsidRPr="006D4BB1">
        <w:t>Cancer: Unregulated Cell Division” (</w:t>
      </w:r>
      <w:hyperlink r:id="rId39" w:history="1">
        <w:r w:rsidRPr="006D4BB1">
          <w:rPr>
            <w:rStyle w:val="Hyperlink"/>
          </w:rPr>
          <w:t>https://www.youtube.com/watch?v=IeUANxFVXKc</w:t>
        </w:r>
      </w:hyperlink>
      <w:r w:rsidRPr="006D4BB1">
        <w:t>)</w:t>
      </w:r>
      <w:r w:rsidR="00222D52">
        <w:t xml:space="preserve"> will give </w:t>
      </w:r>
      <w:r w:rsidRPr="006D4BB1">
        <w:t>students an intuitive feel for the increased cell division that is a key characteristic of cancer cells</w:t>
      </w:r>
      <w:r w:rsidR="00222D52">
        <w:t xml:space="preserve">. </w:t>
      </w:r>
    </w:p>
    <w:p w14:paraId="6D4ED598" w14:textId="04651970" w:rsidR="006D4BB1" w:rsidRPr="00222D52" w:rsidRDefault="006D4BB1" w:rsidP="00CC7452">
      <w:pPr>
        <w:widowControl w:val="0"/>
        <w:autoSpaceDE w:val="0"/>
        <w:autoSpaceDN w:val="0"/>
        <w:adjustRightInd w:val="0"/>
      </w:pPr>
    </w:p>
    <w:p w14:paraId="6B185EF2" w14:textId="5A7C2E61" w:rsidR="0073787A" w:rsidRDefault="00461FE4" w:rsidP="00CC7452">
      <w:pPr>
        <w:widowControl w:val="0"/>
        <w:autoSpaceDE w:val="0"/>
        <w:autoSpaceDN w:val="0"/>
        <w:adjustRightInd w:val="0"/>
      </w:pPr>
      <w:r w:rsidRPr="0073787A">
        <w:rPr>
          <w:u w:val="single"/>
        </w:rPr>
        <w:t>Growth factors</w:t>
      </w:r>
      <w:r>
        <w:t xml:space="preserve"> </w:t>
      </w:r>
      <w:r w:rsidR="0073787A">
        <w:t>are molecular signals that influence</w:t>
      </w:r>
      <w:r w:rsidR="00FF43DA">
        <w:t xml:space="preserve"> </w:t>
      </w:r>
      <w:r w:rsidR="00B74B8D">
        <w:t>whether a cell divides</w:t>
      </w:r>
      <w:r w:rsidR="00A94D0F">
        <w:t xml:space="preserve"> or differentiates</w:t>
      </w:r>
      <w:r w:rsidR="0073787A">
        <w:t>. These molecular signals are secreted by other cells and</w:t>
      </w:r>
      <w:r w:rsidR="00A94D0F">
        <w:t xml:space="preserve"> help to coordinate </w:t>
      </w:r>
      <w:r w:rsidR="0073787A">
        <w:t>the amount of cell division so the right amount of each type of cell is produced</w:t>
      </w:r>
      <w:r w:rsidR="000C4627">
        <w:t xml:space="preserve"> (</w:t>
      </w:r>
      <w:hyperlink r:id="rId40" w:history="1">
        <w:r w:rsidR="000C4627" w:rsidRPr="008E6BE2">
          <w:rPr>
            <w:rStyle w:val="Hyperlink"/>
          </w:rPr>
          <w:t>https://www.ncbi.nlm.nih.gov/books/NBK442024/</w:t>
        </w:r>
      </w:hyperlink>
      <w:r w:rsidR="000C4627">
        <w:t>)</w:t>
      </w:r>
      <w:r w:rsidR="0073787A">
        <w:t>.</w:t>
      </w:r>
      <w:r w:rsidR="00F57D87">
        <w:t xml:space="preserve"> In the absence of growth factor, the cell differentiates to carry out its normal functions.</w:t>
      </w:r>
    </w:p>
    <w:p w14:paraId="69FCE627" w14:textId="77777777" w:rsidR="00CE616C" w:rsidRDefault="00CE616C" w:rsidP="00CC7452">
      <w:pPr>
        <w:widowControl w:val="0"/>
        <w:autoSpaceDE w:val="0"/>
        <w:autoSpaceDN w:val="0"/>
        <w:adjustRightInd w:val="0"/>
      </w:pPr>
    </w:p>
    <w:p w14:paraId="26164734" w14:textId="77777777" w:rsidR="00CE616C" w:rsidRPr="00C316C8" w:rsidRDefault="00CE616C" w:rsidP="00CC7452">
      <w:pPr>
        <w:pStyle w:val="FootnoteText"/>
        <w:rPr>
          <w:sz w:val="24"/>
        </w:rPr>
      </w:pPr>
      <w:r w:rsidRPr="00C316C8">
        <w:rPr>
          <w:sz w:val="24"/>
        </w:rPr>
        <w:t xml:space="preserve">The Student Handout refers to the dividing cells as melanocytes, but they are </w:t>
      </w:r>
      <w:r>
        <w:rPr>
          <w:sz w:val="24"/>
        </w:rPr>
        <w:t xml:space="preserve">more accurately called </w:t>
      </w:r>
      <w:r w:rsidRPr="00C316C8">
        <w:rPr>
          <w:sz w:val="24"/>
        </w:rPr>
        <w:t>"</w:t>
      </w:r>
      <w:proofErr w:type="spellStart"/>
      <w:r w:rsidRPr="00C316C8">
        <w:rPr>
          <w:sz w:val="24"/>
        </w:rPr>
        <w:t>melanoblasts</w:t>
      </w:r>
      <w:proofErr w:type="spellEnd"/>
      <w:r w:rsidRPr="00C316C8">
        <w:rPr>
          <w:sz w:val="24"/>
        </w:rPr>
        <w:t>"</w:t>
      </w:r>
      <w:r>
        <w:rPr>
          <w:sz w:val="24"/>
        </w:rPr>
        <w:t xml:space="preserve">. </w:t>
      </w:r>
      <w:proofErr w:type="spellStart"/>
      <w:r>
        <w:rPr>
          <w:sz w:val="24"/>
        </w:rPr>
        <w:t>Melanoblasts</w:t>
      </w:r>
      <w:proofErr w:type="spellEnd"/>
      <w:r>
        <w:rPr>
          <w:sz w:val="24"/>
        </w:rPr>
        <w:t xml:space="preserve"> </w:t>
      </w:r>
      <w:r w:rsidRPr="00FD67C9">
        <w:rPr>
          <w:sz w:val="24"/>
          <w:u w:val="single"/>
        </w:rPr>
        <w:t>differentiate</w:t>
      </w:r>
      <w:r>
        <w:rPr>
          <w:sz w:val="24"/>
        </w:rPr>
        <w:t xml:space="preserve"> </w:t>
      </w:r>
      <w:r w:rsidRPr="00C316C8">
        <w:rPr>
          <w:sz w:val="24"/>
        </w:rPr>
        <w:t>into melanocytes by acquiring the ability to produce melanin and developing the</w:t>
      </w:r>
      <w:r>
        <w:rPr>
          <w:sz w:val="24"/>
        </w:rPr>
        <w:t xml:space="preserve"> characteristic </w:t>
      </w:r>
      <w:r w:rsidRPr="00C316C8">
        <w:rPr>
          <w:sz w:val="24"/>
        </w:rPr>
        <w:t xml:space="preserve">melanocyte shape with multiple long </w:t>
      </w:r>
      <w:r>
        <w:rPr>
          <w:sz w:val="24"/>
        </w:rPr>
        <w:t xml:space="preserve">narrow extensions </w:t>
      </w:r>
      <w:r w:rsidRPr="00C316C8">
        <w:rPr>
          <w:sz w:val="24"/>
        </w:rPr>
        <w:t>that carry the melanin to multiple keratinocytes.</w:t>
      </w:r>
    </w:p>
    <w:p w14:paraId="3FB651FC" w14:textId="77777777" w:rsidR="00CE616C" w:rsidRPr="00222D52" w:rsidRDefault="00CE616C" w:rsidP="00CC7452">
      <w:pPr>
        <w:widowControl w:val="0"/>
        <w:autoSpaceDE w:val="0"/>
        <w:autoSpaceDN w:val="0"/>
        <w:adjustRightInd w:val="0"/>
      </w:pPr>
    </w:p>
    <w:p w14:paraId="00BCADAB" w14:textId="4ABFE241" w:rsidR="007C6140" w:rsidRDefault="007C6140" w:rsidP="00CC7452">
      <w:pPr>
        <w:widowControl w:val="0"/>
        <w:autoSpaceDE w:val="0"/>
        <w:autoSpaceDN w:val="0"/>
        <w:adjustRightInd w:val="0"/>
      </w:pPr>
      <w:r>
        <w:t xml:space="preserve">Normal versions of the genes that code for proteins that move the cell cycle forward are called </w:t>
      </w:r>
      <w:r w:rsidRPr="000A3490">
        <w:rPr>
          <w:u w:val="single"/>
        </w:rPr>
        <w:t>proto-oncogenes</w:t>
      </w:r>
      <w:r>
        <w:t xml:space="preserve">. Mutated versions of proto-oncogenes that result in excessive cell division are called </w:t>
      </w:r>
      <w:r w:rsidRPr="000A3490">
        <w:rPr>
          <w:u w:val="single"/>
        </w:rPr>
        <w:t>oncogenes</w:t>
      </w:r>
      <w:r>
        <w:t xml:space="preserve"> because they contribute to the development of cancer. Genes that code for proteins that inhibit movement through the cell cycle are called </w:t>
      </w:r>
      <w:r w:rsidRPr="000A3490">
        <w:rPr>
          <w:u w:val="single"/>
        </w:rPr>
        <w:t>tumor suppressor genes</w:t>
      </w:r>
      <w:r>
        <w:t>.</w:t>
      </w:r>
      <w:r>
        <w:rPr>
          <w:rStyle w:val="FootnoteReference"/>
        </w:rPr>
        <w:footnoteReference w:id="5"/>
      </w:r>
      <w:r>
        <w:t xml:space="preserve"> For example, if DNA is damaged, the normal p53 protein inhibits progression through the </w:t>
      </w:r>
      <w:r w:rsidR="00982266">
        <w:t xml:space="preserve">first </w:t>
      </w:r>
      <w:bookmarkStart w:id="6" w:name="_GoBack"/>
      <w:bookmarkEnd w:id="6"/>
      <w:r>
        <w:t>checkpoint and recruits enzymes to repair the DNA; if the cell cannot repair the DNA damage, the normal p53 protein can trigger the cell to kill itself.</w:t>
      </w:r>
      <w:r>
        <w:rPr>
          <w:rStyle w:val="FootnoteReference"/>
        </w:rPr>
        <w:footnoteReference w:id="6"/>
      </w:r>
      <w:r>
        <w:t xml:space="preserve"> If both copies of this tumor suppressor gene are mutated so they code for nonfunctional proteins, this allows cells with damaged DNA to divide, which can contribute to the development of tumors. The gene for p53 is mutated in roughly one-quarter of melanomas.</w:t>
      </w:r>
    </w:p>
    <w:p w14:paraId="615F342A" w14:textId="77777777" w:rsidR="007C6140" w:rsidRDefault="007C6140" w:rsidP="00CC7452">
      <w:pPr>
        <w:widowControl w:val="0"/>
        <w:autoSpaceDE w:val="0"/>
        <w:autoSpaceDN w:val="0"/>
        <w:adjustRightInd w:val="0"/>
      </w:pPr>
    </w:p>
    <w:p w14:paraId="5073FDF2" w14:textId="66B6B736" w:rsidR="00CE616C" w:rsidRDefault="00CC7452" w:rsidP="00CC7452">
      <w:pPr>
        <w:widowControl w:val="0"/>
        <w:autoSpaceDE w:val="0"/>
        <w:autoSpaceDN w:val="0"/>
        <w:adjustRightInd w:val="0"/>
      </w:pPr>
      <w:r w:rsidRPr="00CC7452">
        <w:t>Regulation of the cell cycle</w:t>
      </w:r>
      <w:r>
        <w:t xml:space="preserve"> is more complex than the description in the Student Handout. </w:t>
      </w:r>
      <w:r w:rsidR="00CE616C">
        <w:t xml:space="preserve">If you want to include more information about </w:t>
      </w:r>
      <w:r w:rsidR="00CE616C" w:rsidRPr="00FD67C9">
        <w:rPr>
          <w:u w:val="single"/>
        </w:rPr>
        <w:t>cell cycle checkpoints</w:t>
      </w:r>
      <w:r w:rsidR="00CE616C">
        <w:t xml:space="preserve">, you can insert </w:t>
      </w:r>
      <w:r w:rsidR="00CE616C" w:rsidRPr="00FD67C9">
        <w:rPr>
          <w:u w:val="single"/>
        </w:rPr>
        <w:t>Appendix 1</w:t>
      </w:r>
      <w:r w:rsidR="00CE616C">
        <w:t xml:space="preserve"> after question 6. The figure in the Appendix describes the requirements to pass each major </w:t>
      </w:r>
      <w:r w:rsidR="00CE616C" w:rsidRPr="00CC7452">
        <w:t>checkpoint</w:t>
      </w:r>
      <w:r w:rsidR="00CE616C">
        <w:t>. Growth factors are required to pass the G</w:t>
      </w:r>
      <w:r w:rsidR="00CE616C" w:rsidRPr="000A01B2">
        <w:rPr>
          <w:vertAlign w:val="subscript"/>
        </w:rPr>
        <w:t>1</w:t>
      </w:r>
      <w:r w:rsidR="00CE616C">
        <w:t xml:space="preserve"> checkpoint in order to begin cell division. The other checkpoint requirements ensure that cell division is only completed if two healthy cells can be produced. The three major cell cycle </w:t>
      </w:r>
      <w:r w:rsidR="00CE616C" w:rsidRPr="000A01B2">
        <w:t xml:space="preserve">checkpoints </w:t>
      </w:r>
      <w:r w:rsidR="00CE616C">
        <w:t xml:space="preserve">are described further in </w:t>
      </w:r>
      <w:hyperlink r:id="rId41" w:history="1">
        <w:r w:rsidR="00CE616C" w:rsidRPr="008E6BE2">
          <w:rPr>
            <w:rStyle w:val="Hyperlink"/>
          </w:rPr>
          <w:t>https://www.biointeractive.org/classroom-resources/eukaryotic-cell-cycle-and-cancer?playlist=181755</w:t>
        </w:r>
      </w:hyperlink>
      <w:r w:rsidR="00CE616C">
        <w:t xml:space="preserve"> and </w:t>
      </w:r>
      <w:hyperlink r:id="rId42" w:history="1">
        <w:r w:rsidR="00CE616C" w:rsidRPr="00266D06">
          <w:rPr>
            <w:rStyle w:val="Hyperlink"/>
          </w:rPr>
          <w:t>https://courses.lumenlearning.com/suny-wmopen-biology1/chapter/cell-cycle-checkpoints/</w:t>
        </w:r>
      </w:hyperlink>
      <w:r w:rsidR="00CE616C">
        <w:t>.</w:t>
      </w:r>
    </w:p>
    <w:p w14:paraId="0CE21F1C" w14:textId="77777777" w:rsidR="00CE616C" w:rsidRDefault="00CE616C" w:rsidP="00CC7452">
      <w:pPr>
        <w:rPr>
          <w:u w:val="single"/>
        </w:rPr>
      </w:pPr>
    </w:p>
    <w:p w14:paraId="76143FA1" w14:textId="77777777" w:rsidR="004336BF" w:rsidRDefault="004336BF" w:rsidP="00CC7452">
      <w:pPr>
        <w:rPr>
          <w:u w:val="single"/>
        </w:rPr>
      </w:pPr>
      <w:r>
        <w:rPr>
          <w:u w:val="single"/>
        </w:rPr>
        <w:br w:type="page"/>
      </w:r>
    </w:p>
    <w:p w14:paraId="2314BB3A" w14:textId="77777777" w:rsidR="00F964A6" w:rsidRDefault="00FE517F" w:rsidP="00F964A6">
      <w:pPr>
        <w:widowControl w:val="0"/>
        <w:autoSpaceDE w:val="0"/>
        <w:autoSpaceDN w:val="0"/>
        <w:adjustRightInd w:val="0"/>
        <w:rPr>
          <w:u w:val="single"/>
        </w:rPr>
      </w:pPr>
      <w:r w:rsidRPr="009662A2">
        <w:rPr>
          <w:u w:val="single"/>
        </w:rPr>
        <w:lastRenderedPageBreak/>
        <w:t xml:space="preserve">Environment and </w:t>
      </w:r>
      <w:r w:rsidR="00FD67C9">
        <w:rPr>
          <w:u w:val="single"/>
        </w:rPr>
        <w:t xml:space="preserve">inherited </w:t>
      </w:r>
      <w:r w:rsidR="008B5880">
        <w:rPr>
          <w:u w:val="single"/>
        </w:rPr>
        <w:t>genes influence</w:t>
      </w:r>
      <w:r w:rsidR="006D5E7C">
        <w:rPr>
          <w:u w:val="single"/>
        </w:rPr>
        <w:t xml:space="preserve"> your </w:t>
      </w:r>
      <w:r w:rsidR="008B5880">
        <w:rPr>
          <w:u w:val="single"/>
        </w:rPr>
        <w:t xml:space="preserve">risk of melanoma. </w:t>
      </w:r>
    </w:p>
    <w:p w14:paraId="4B60E7F5" w14:textId="7330680D" w:rsidR="00AA697D" w:rsidRPr="00F964A6" w:rsidRDefault="00AA697D" w:rsidP="00F964A6">
      <w:pPr>
        <w:widowControl w:val="0"/>
        <w:autoSpaceDE w:val="0"/>
        <w:autoSpaceDN w:val="0"/>
        <w:adjustRightInd w:val="0"/>
        <w:rPr>
          <w:sz w:val="8"/>
          <w:szCs w:val="8"/>
        </w:rPr>
      </w:pPr>
    </w:p>
    <w:tbl>
      <w:tblPr>
        <w:tblStyle w:val="TableGrid"/>
        <w:tblW w:w="9648" w:type="dxa"/>
        <w:jc w:val="center"/>
        <w:tblLook w:val="04A0" w:firstRow="1" w:lastRow="0" w:firstColumn="1" w:lastColumn="0" w:noHBand="0" w:noVBand="1"/>
      </w:tblPr>
      <w:tblGrid>
        <w:gridCol w:w="5670"/>
        <w:gridCol w:w="3978"/>
      </w:tblGrid>
      <w:tr w:rsidR="00735628" w14:paraId="41F0BA22" w14:textId="77777777" w:rsidTr="004336BF">
        <w:trPr>
          <w:jc w:val="center"/>
        </w:trPr>
        <w:tc>
          <w:tcPr>
            <w:tcW w:w="5670" w:type="dxa"/>
            <w:tcBorders>
              <w:top w:val="nil"/>
              <w:left w:val="nil"/>
              <w:bottom w:val="nil"/>
            </w:tcBorders>
          </w:tcPr>
          <w:p w14:paraId="3B6F959B" w14:textId="77777777" w:rsidR="00F847A0" w:rsidRPr="00F847A0" w:rsidRDefault="00F847A0" w:rsidP="004A132F">
            <w:pPr>
              <w:widowControl w:val="0"/>
              <w:autoSpaceDE w:val="0"/>
              <w:autoSpaceDN w:val="0"/>
              <w:adjustRightInd w:val="0"/>
              <w:rPr>
                <w:sz w:val="12"/>
              </w:rPr>
            </w:pPr>
          </w:p>
          <w:p w14:paraId="4AFFB1E4" w14:textId="54FE50D3" w:rsidR="00735628" w:rsidRDefault="00735628" w:rsidP="004A132F">
            <w:pPr>
              <w:widowControl w:val="0"/>
              <w:autoSpaceDE w:val="0"/>
              <w:autoSpaceDN w:val="0"/>
              <w:adjustRightInd w:val="0"/>
            </w:pPr>
            <w:r>
              <w:t xml:space="preserve">This figure shows that, for predominantly white populations, the risk of melanoma is greater for geographic areas closer to the equator where </w:t>
            </w:r>
            <w:r w:rsidRPr="00354AC2">
              <w:rPr>
                <w:u w:val="single"/>
              </w:rPr>
              <w:t>UV</w:t>
            </w:r>
            <w:r>
              <w:t xml:space="preserve"> rays are </w:t>
            </w:r>
            <w:r w:rsidRPr="00354AC2">
              <w:rPr>
                <w:u w:val="single"/>
              </w:rPr>
              <w:t>more intense</w:t>
            </w:r>
            <w:r>
              <w:t xml:space="preserve">. (The incidence data are age-adjusted rates for number of cases per hundred thousand population per year. CMM = cutaneous malignant melanoma.) </w:t>
            </w:r>
          </w:p>
          <w:p w14:paraId="33539B5C" w14:textId="297BDF75" w:rsidR="00735628" w:rsidRPr="00735628" w:rsidRDefault="00735628" w:rsidP="004A132F">
            <w:pPr>
              <w:widowControl w:val="0"/>
              <w:autoSpaceDE w:val="0"/>
              <w:autoSpaceDN w:val="0"/>
              <w:adjustRightInd w:val="0"/>
              <w:rPr>
                <w:sz w:val="16"/>
                <w:szCs w:val="16"/>
              </w:rPr>
            </w:pPr>
          </w:p>
          <w:p w14:paraId="2DDA37F1" w14:textId="0F808B54" w:rsidR="00735628" w:rsidRDefault="00735628" w:rsidP="00735628">
            <w:pPr>
              <w:widowControl w:val="0"/>
              <w:autoSpaceDE w:val="0"/>
              <w:autoSpaceDN w:val="0"/>
              <w:adjustRightInd w:val="0"/>
            </w:pPr>
            <w:r>
              <w:t xml:space="preserve">In some people, melanoma diagnosis comes decades after sunburns in childhood or as a teen. This lag is explained by the need to accumulate multiple mutations in the same cell line. The need to accumulate multiple mutations over several decades also helps to explain why the rates of being diagnosed with melanoma are </w:t>
            </w:r>
          </w:p>
        </w:tc>
        <w:tc>
          <w:tcPr>
            <w:tcW w:w="3978" w:type="dxa"/>
          </w:tcPr>
          <w:p w14:paraId="27A0D758" w14:textId="77777777" w:rsidR="00735628" w:rsidRDefault="00735628" w:rsidP="004A132F">
            <w:pPr>
              <w:widowControl w:val="0"/>
              <w:autoSpaceDE w:val="0"/>
              <w:autoSpaceDN w:val="0"/>
              <w:adjustRightInd w:val="0"/>
              <w:jc w:val="center"/>
            </w:pPr>
            <w:r>
              <w:t>Incidence of melanoma</w:t>
            </w:r>
          </w:p>
          <w:p w14:paraId="607206AF" w14:textId="77777777" w:rsidR="00735628" w:rsidRDefault="00735628" w:rsidP="004A132F">
            <w:pPr>
              <w:widowControl w:val="0"/>
              <w:autoSpaceDE w:val="0"/>
              <w:autoSpaceDN w:val="0"/>
              <w:adjustRightInd w:val="0"/>
              <w:jc w:val="center"/>
            </w:pPr>
            <w:r>
              <w:t>by average latitude of country</w:t>
            </w:r>
          </w:p>
          <w:p w14:paraId="11775EDD" w14:textId="77777777" w:rsidR="00735628" w:rsidRDefault="00735628" w:rsidP="004A132F">
            <w:pPr>
              <w:widowControl w:val="0"/>
              <w:autoSpaceDE w:val="0"/>
              <w:autoSpaceDN w:val="0"/>
              <w:adjustRightInd w:val="0"/>
              <w:jc w:val="center"/>
            </w:pPr>
            <w:r>
              <w:rPr>
                <w:noProof/>
              </w:rPr>
              <w:drawing>
                <wp:inline distT="0" distB="0" distL="0" distR="0" wp14:anchorId="5D2CFC40" wp14:editId="21D6125F">
                  <wp:extent cx="1947672" cy="19751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54376" t="53305" r="1250" b="2066"/>
                          <a:stretch/>
                        </pic:blipFill>
                        <pic:spPr bwMode="auto">
                          <a:xfrm>
                            <a:off x="0" y="0"/>
                            <a:ext cx="1947672" cy="1975104"/>
                          </a:xfrm>
                          <a:prstGeom prst="rect">
                            <a:avLst/>
                          </a:prstGeom>
                          <a:noFill/>
                          <a:ln>
                            <a:noFill/>
                          </a:ln>
                          <a:extLst>
                            <a:ext uri="{53640926-AAD7-44D8-BBD7-CCE9431645EC}">
                              <a14:shadowObscured xmlns:a14="http://schemas.microsoft.com/office/drawing/2010/main"/>
                            </a:ext>
                          </a:extLst>
                        </pic:spPr>
                      </pic:pic>
                    </a:graphicData>
                  </a:graphic>
                </wp:inline>
              </w:drawing>
            </w:r>
          </w:p>
          <w:p w14:paraId="2B7EFE5B" w14:textId="77777777" w:rsidR="00735628" w:rsidRPr="00C7009F" w:rsidRDefault="00735628" w:rsidP="004A132F">
            <w:pPr>
              <w:widowControl w:val="0"/>
              <w:autoSpaceDE w:val="0"/>
              <w:autoSpaceDN w:val="0"/>
              <w:adjustRightInd w:val="0"/>
              <w:jc w:val="center"/>
              <w:rPr>
                <w:sz w:val="16"/>
                <w:szCs w:val="16"/>
              </w:rPr>
            </w:pPr>
            <w:r w:rsidRPr="00C7009F">
              <w:rPr>
                <w:sz w:val="16"/>
                <w:szCs w:val="16"/>
              </w:rPr>
              <w:t>(</w:t>
            </w:r>
            <w:hyperlink r:id="rId45" w:history="1">
              <w:r w:rsidRPr="00C7009F">
                <w:rPr>
                  <w:rStyle w:val="Hyperlink"/>
                  <w:sz w:val="16"/>
                  <w:szCs w:val="16"/>
                </w:rPr>
                <w:t>https://mpkb.org/home/pathogenesis/vitamind/latitude</w:t>
              </w:r>
            </w:hyperlink>
            <w:r w:rsidRPr="00C7009F">
              <w:rPr>
                <w:sz w:val="16"/>
                <w:szCs w:val="16"/>
              </w:rPr>
              <w:t>)</w:t>
            </w:r>
          </w:p>
        </w:tc>
      </w:tr>
    </w:tbl>
    <w:p w14:paraId="1E1FF59B" w14:textId="516DD042" w:rsidR="00A12DFA" w:rsidRDefault="00A12DFA" w:rsidP="004336BF">
      <w:pPr>
        <w:widowControl w:val="0"/>
        <w:autoSpaceDE w:val="0"/>
        <w:autoSpaceDN w:val="0"/>
        <w:adjustRightInd w:val="0"/>
      </w:pPr>
      <w:r>
        <w:t>higher for older people. (In addition, older people have less effective immune defenses against melanoma.)</w:t>
      </w:r>
    </w:p>
    <w:p w14:paraId="4B1E08B6" w14:textId="77777777" w:rsidR="00A12DFA" w:rsidRPr="00735628" w:rsidRDefault="00A12DFA" w:rsidP="004336BF">
      <w:pPr>
        <w:widowControl w:val="0"/>
        <w:autoSpaceDE w:val="0"/>
        <w:autoSpaceDN w:val="0"/>
        <w:adjustRightInd w:val="0"/>
        <w:ind w:left="720"/>
        <w:rPr>
          <w:sz w:val="16"/>
          <w:szCs w:val="16"/>
          <w:u w:val="single"/>
        </w:rPr>
      </w:pPr>
    </w:p>
    <w:p w14:paraId="6BEFA195" w14:textId="16FDCB32" w:rsidR="006D5E7C" w:rsidRDefault="00755BF6" w:rsidP="004336BF">
      <w:pPr>
        <w:pStyle w:val="figure-title"/>
        <w:spacing w:before="0" w:beforeAutospacing="0" w:after="0" w:afterAutospacing="0"/>
      </w:pPr>
      <w:r>
        <w:t xml:space="preserve">The most effective ways to </w:t>
      </w:r>
      <w:r w:rsidRPr="009A0FCC">
        <w:rPr>
          <w:u w:val="single"/>
        </w:rPr>
        <w:t>prevent melanoma</w:t>
      </w:r>
      <w:r>
        <w:t xml:space="preserve"> are to limit your exposure to UV rays by applying enough </w:t>
      </w:r>
      <w:r w:rsidR="00C4173A">
        <w:t xml:space="preserve">of a broad-spectrum </w:t>
      </w:r>
      <w:r>
        <w:t>sunscreen</w:t>
      </w:r>
      <w:r w:rsidR="00C4173A">
        <w:t xml:space="preserve"> with an SPF of at least 30</w:t>
      </w:r>
      <w:r>
        <w:t xml:space="preserve">, wearing clothing that blocks UV rays, </w:t>
      </w:r>
      <w:r w:rsidR="00B701D0">
        <w:t xml:space="preserve">avoiding exposure to intense mid-day sun, </w:t>
      </w:r>
      <w:r>
        <w:t>avoiding tanning booths, and wearing sunglasses</w:t>
      </w:r>
      <w:r>
        <w:rPr>
          <w:rStyle w:val="FootnoteReference"/>
        </w:rPr>
        <w:footnoteReference w:id="7"/>
      </w:r>
      <w:r>
        <w:t xml:space="preserve"> (</w:t>
      </w:r>
      <w:hyperlink r:id="rId46" w:history="1">
        <w:r w:rsidRPr="00266D06">
          <w:rPr>
            <w:rStyle w:val="Hyperlink"/>
          </w:rPr>
          <w:t>https://www.cancer.org/cancer/melanoma-skin-cancer/causes-risks-prevention/prevention.html</w:t>
        </w:r>
      </w:hyperlink>
      <w:r w:rsidR="00C4173A">
        <w:t xml:space="preserve">; </w:t>
      </w:r>
      <w:hyperlink r:id="rId47" w:history="1">
        <w:r w:rsidR="00C4173A" w:rsidRPr="001F41A1">
          <w:rPr>
            <w:rStyle w:val="Hyperlink"/>
          </w:rPr>
          <w:t>https://www.ncbi.nlm.nih.gov/pmc/articles/PMC7759112/</w:t>
        </w:r>
      </w:hyperlink>
      <w:r w:rsidR="00C4173A">
        <w:t>)</w:t>
      </w:r>
      <w:r>
        <w:t xml:space="preserve">. </w:t>
      </w:r>
    </w:p>
    <w:p w14:paraId="56CF1EF5" w14:textId="77777777" w:rsidR="00735628" w:rsidRDefault="00735628" w:rsidP="004336BF">
      <w:pPr>
        <w:pStyle w:val="figure-title"/>
        <w:spacing w:before="0" w:beforeAutospacing="0" w:after="0" w:afterAutospacing="0"/>
        <w:ind w:left="720"/>
      </w:pPr>
    </w:p>
    <w:p w14:paraId="1BB57A31" w14:textId="408946CB" w:rsidR="00755BF6" w:rsidRDefault="00755BF6" w:rsidP="00F964A6">
      <w:pPr>
        <w:pStyle w:val="figure-title"/>
        <w:spacing w:before="0" w:beforeAutospacing="0" w:after="0" w:afterAutospacing="0"/>
        <w:rPr>
          <w:rFonts w:cs="Arial"/>
          <w:color w:val="000000"/>
          <w:szCs w:val="27"/>
        </w:rPr>
      </w:pPr>
      <w:r>
        <w:t xml:space="preserve">To prevent metastatic melanoma, it </w:t>
      </w:r>
      <w:r w:rsidRPr="00FD1994">
        <w:t xml:space="preserve">is </w:t>
      </w:r>
      <w:r>
        <w:t xml:space="preserve">also </w:t>
      </w:r>
      <w:r w:rsidRPr="00FD1994">
        <w:t>important to watch for</w:t>
      </w:r>
      <w:r w:rsidR="00D372BB">
        <w:t xml:space="preserve"> new darkly pigmented spots and</w:t>
      </w:r>
      <w:r w:rsidRPr="00FD1994">
        <w:t xml:space="preserve"> changing or abnormal moles</w:t>
      </w:r>
      <w:r w:rsidR="00D372BB">
        <w:t>.</w:t>
      </w:r>
      <w:r w:rsidR="00D372BB">
        <w:rPr>
          <w:rStyle w:val="FootnoteReference"/>
        </w:rPr>
        <w:footnoteReference w:id="8"/>
      </w:r>
      <w:r w:rsidR="00D372BB">
        <w:t xml:space="preserve"> I</w:t>
      </w:r>
      <w:r>
        <w:t xml:space="preserve">f any </w:t>
      </w:r>
      <w:r w:rsidR="00D372BB">
        <w:t xml:space="preserve">new dark spots or abnormal moles </w:t>
      </w:r>
      <w:r>
        <w:t>are found,</w:t>
      </w:r>
      <w:r w:rsidRPr="00FD1994">
        <w:t xml:space="preserve"> </w:t>
      </w:r>
      <w:r w:rsidR="00D372BB">
        <w:t xml:space="preserve">the person should </w:t>
      </w:r>
      <w:r w:rsidRPr="00FD1994">
        <w:t xml:space="preserve">seek </w:t>
      </w:r>
      <w:r w:rsidR="00D372BB">
        <w:t xml:space="preserve">prompt </w:t>
      </w:r>
      <w:r w:rsidRPr="00FD1994">
        <w:t>medical evaluation.</w:t>
      </w:r>
      <w:r w:rsidRPr="00FD1994">
        <w:rPr>
          <w:rFonts w:cs="Arial"/>
          <w:color w:val="000000"/>
          <w:szCs w:val="27"/>
        </w:rPr>
        <w:t xml:space="preserve"> The “ABCDE” criteria help doctors to diagnose melanoma in adults.</w:t>
      </w:r>
      <w:r>
        <w:rPr>
          <w:rFonts w:cs="Arial"/>
          <w:color w:val="000000"/>
          <w:szCs w:val="27"/>
        </w:rPr>
        <w:t xml:space="preserve"> </w:t>
      </w:r>
      <w:r w:rsidRPr="00FD1994">
        <w:rPr>
          <w:rFonts w:cs="Arial"/>
          <w:color w:val="000000"/>
          <w:szCs w:val="27"/>
        </w:rPr>
        <w:t>These</w:t>
      </w:r>
      <w:r w:rsidR="00D948D1">
        <w:rPr>
          <w:rFonts w:cs="Arial"/>
          <w:color w:val="000000"/>
          <w:szCs w:val="27"/>
        </w:rPr>
        <w:t xml:space="preserve"> criteria </w:t>
      </w:r>
      <w:r w:rsidRPr="00FD1994">
        <w:rPr>
          <w:rFonts w:cs="Arial"/>
          <w:color w:val="000000"/>
          <w:szCs w:val="27"/>
        </w:rPr>
        <w:t xml:space="preserve">include </w:t>
      </w:r>
      <w:r w:rsidRPr="0086424A">
        <w:rPr>
          <w:rFonts w:cs="Arial"/>
          <w:color w:val="000000"/>
          <w:szCs w:val="27"/>
          <w:u w:val="single"/>
        </w:rPr>
        <w:t>a</w:t>
      </w:r>
      <w:r w:rsidRPr="00FD1994">
        <w:rPr>
          <w:rFonts w:cs="Arial"/>
          <w:color w:val="000000"/>
          <w:szCs w:val="27"/>
        </w:rPr>
        <w:t xml:space="preserve">symmetry, </w:t>
      </w:r>
      <w:r w:rsidRPr="0086424A">
        <w:rPr>
          <w:rFonts w:cs="Arial"/>
          <w:color w:val="000000"/>
          <w:szCs w:val="27"/>
          <w:u w:val="single"/>
        </w:rPr>
        <w:t>b</w:t>
      </w:r>
      <w:r w:rsidRPr="00FD1994">
        <w:rPr>
          <w:rFonts w:cs="Arial"/>
          <w:color w:val="000000"/>
          <w:szCs w:val="27"/>
        </w:rPr>
        <w:t xml:space="preserve">order irregularity, </w:t>
      </w:r>
      <w:r w:rsidRPr="0086424A">
        <w:rPr>
          <w:rFonts w:cs="Arial"/>
          <w:color w:val="000000"/>
          <w:szCs w:val="27"/>
          <w:u w:val="single"/>
        </w:rPr>
        <w:t>c</w:t>
      </w:r>
      <w:r w:rsidRPr="00FD1994">
        <w:rPr>
          <w:rFonts w:cs="Arial"/>
          <w:color w:val="000000"/>
          <w:szCs w:val="27"/>
        </w:rPr>
        <w:t xml:space="preserve">olor variation, </w:t>
      </w:r>
      <w:r w:rsidRPr="0086424A">
        <w:rPr>
          <w:rFonts w:cs="Arial"/>
          <w:color w:val="000000"/>
          <w:szCs w:val="27"/>
          <w:u w:val="single"/>
        </w:rPr>
        <w:t>d</w:t>
      </w:r>
      <w:r w:rsidRPr="00FD1994">
        <w:rPr>
          <w:rFonts w:cs="Arial"/>
          <w:color w:val="000000"/>
          <w:szCs w:val="27"/>
        </w:rPr>
        <w:t>iameter &gt;</w:t>
      </w:r>
      <w:r w:rsidR="0086424A">
        <w:rPr>
          <w:rFonts w:cs="Arial"/>
          <w:color w:val="000000"/>
          <w:szCs w:val="27"/>
        </w:rPr>
        <w:t xml:space="preserve"> </w:t>
      </w:r>
      <w:r w:rsidRPr="00FD1994">
        <w:rPr>
          <w:rFonts w:cs="Arial"/>
          <w:color w:val="000000"/>
          <w:szCs w:val="27"/>
        </w:rPr>
        <w:t xml:space="preserve">6 mm, and </w:t>
      </w:r>
      <w:r w:rsidRPr="0086424A">
        <w:rPr>
          <w:rFonts w:cs="Arial"/>
          <w:color w:val="000000"/>
          <w:szCs w:val="27"/>
          <w:u w:val="single"/>
        </w:rPr>
        <w:t>e</w:t>
      </w:r>
      <w:r w:rsidRPr="00FD1994">
        <w:rPr>
          <w:rFonts w:cs="Arial"/>
          <w:color w:val="000000"/>
          <w:szCs w:val="27"/>
        </w:rPr>
        <w:t>volution</w:t>
      </w:r>
      <w:r w:rsidR="00D948D1">
        <w:rPr>
          <w:rFonts w:cs="Arial"/>
          <w:color w:val="000000"/>
          <w:szCs w:val="27"/>
        </w:rPr>
        <w:t xml:space="preserve"> (</w:t>
      </w:r>
      <w:r w:rsidRPr="00FD1994">
        <w:rPr>
          <w:rFonts w:cs="Arial"/>
          <w:color w:val="000000"/>
          <w:szCs w:val="27"/>
        </w:rPr>
        <w:t>change</w:t>
      </w:r>
      <w:r w:rsidR="00D948D1">
        <w:rPr>
          <w:rFonts w:cs="Arial"/>
          <w:color w:val="000000"/>
          <w:szCs w:val="27"/>
        </w:rPr>
        <w:t>)</w:t>
      </w:r>
      <w:r w:rsidRPr="00FD1994">
        <w:rPr>
          <w:rFonts w:cs="Arial"/>
          <w:color w:val="000000"/>
          <w:szCs w:val="27"/>
        </w:rPr>
        <w:t xml:space="preserve"> of the spot</w:t>
      </w:r>
      <w:r w:rsidR="00F54B83">
        <w:rPr>
          <w:rFonts w:cs="Arial"/>
          <w:color w:val="000000"/>
          <w:szCs w:val="27"/>
        </w:rPr>
        <w:t xml:space="preserve"> </w:t>
      </w:r>
      <w:r w:rsidR="00F54B83">
        <w:t>(see figure below)</w:t>
      </w:r>
      <w:r w:rsidRPr="00FD1994">
        <w:rPr>
          <w:rFonts w:cs="Arial"/>
          <w:color w:val="000000"/>
          <w:szCs w:val="27"/>
        </w:rPr>
        <w:t>.</w:t>
      </w:r>
      <w:r w:rsidR="006D5E7C">
        <w:rPr>
          <w:rFonts w:cs="Arial"/>
          <w:color w:val="000000"/>
          <w:szCs w:val="27"/>
        </w:rPr>
        <w:t xml:space="preserve"> It should be noted that </w:t>
      </w:r>
      <w:r>
        <w:rPr>
          <w:rFonts w:cs="Arial"/>
          <w:color w:val="000000"/>
          <w:szCs w:val="27"/>
        </w:rPr>
        <w:t xml:space="preserve">pediatric </w:t>
      </w:r>
      <w:r w:rsidRPr="00FD1994">
        <w:rPr>
          <w:rFonts w:cs="Arial"/>
          <w:color w:val="000000"/>
          <w:szCs w:val="27"/>
        </w:rPr>
        <w:t>melanomas tend to lack pigment, bleed, make raised bumps, appear uniform in color (pink or red), form from new skin spots, and have varying sizes.</w:t>
      </w:r>
      <w:r>
        <w:rPr>
          <w:rFonts w:cs="Arial"/>
          <w:color w:val="000000"/>
          <w:szCs w:val="27"/>
        </w:rPr>
        <w:t>” (</w:t>
      </w:r>
      <w:hyperlink r:id="rId48" w:anchor=":~:text=Melanoma%20is%20abnormal%20growth%20of,the%20diagnosis%20challenging%20for%20doctors" w:history="1">
        <w:r w:rsidRPr="00266D06">
          <w:rPr>
            <w:rStyle w:val="Hyperlink"/>
            <w:rFonts w:cs="Arial"/>
            <w:szCs w:val="27"/>
          </w:rPr>
          <w:t>https://kids.frontiersin.org/articles/10.3389/frym.2021.570445#:~:text=Melanoma%20is%20abnormal%20growth%20of,the%20diagnosis%20challenging%20for%20doctors</w:t>
        </w:r>
      </w:hyperlink>
      <w:r w:rsidRPr="00FD1994">
        <w:rPr>
          <w:rFonts w:cs="Arial"/>
          <w:color w:val="000000"/>
          <w:szCs w:val="27"/>
        </w:rPr>
        <w:t>.</w:t>
      </w:r>
      <w:r>
        <w:rPr>
          <w:rFonts w:cs="Arial"/>
          <w:color w:val="000000"/>
          <w:szCs w:val="27"/>
        </w:rPr>
        <w:t xml:space="preserve">) </w:t>
      </w:r>
      <w:r w:rsidR="00F54B83">
        <w:rPr>
          <w:rFonts w:cs="Arial"/>
          <w:color w:val="000000"/>
          <w:szCs w:val="27"/>
        </w:rPr>
        <w:t>Y</w:t>
      </w:r>
      <w:r w:rsidR="008B12FA">
        <w:rPr>
          <w:rFonts w:cs="Arial"/>
          <w:color w:val="000000"/>
          <w:szCs w:val="27"/>
        </w:rPr>
        <w:t xml:space="preserve">ou may want to show your students the 5-minute </w:t>
      </w:r>
      <w:r w:rsidR="008B12FA" w:rsidRPr="00FD67C9">
        <w:rPr>
          <w:rFonts w:cs="Arial"/>
          <w:color w:val="000000"/>
          <w:szCs w:val="27"/>
          <w:u w:val="single"/>
        </w:rPr>
        <w:t>video</w:t>
      </w:r>
      <w:r w:rsidR="008B12FA">
        <w:rPr>
          <w:rFonts w:cs="Arial"/>
          <w:color w:val="000000"/>
          <w:szCs w:val="27"/>
        </w:rPr>
        <w:t>, “Dear 16-year-old me” (</w:t>
      </w:r>
      <w:hyperlink r:id="rId49" w:history="1">
        <w:r w:rsidR="008B12FA" w:rsidRPr="008E6BE2">
          <w:rPr>
            <w:rStyle w:val="Hyperlink"/>
            <w:rFonts w:cs="Arial"/>
            <w:szCs w:val="27"/>
          </w:rPr>
          <w:t>https://www.youtube.com/watch?v=_4jgUcxMezM</w:t>
        </w:r>
      </w:hyperlink>
      <w:r w:rsidR="008B12FA">
        <w:rPr>
          <w:rFonts w:cs="Arial"/>
          <w:color w:val="000000"/>
          <w:szCs w:val="27"/>
        </w:rPr>
        <w:t>).</w:t>
      </w:r>
    </w:p>
    <w:p w14:paraId="1C1D5F01" w14:textId="77777777" w:rsidR="00755BF6" w:rsidRPr="002033D9" w:rsidRDefault="00755BF6" w:rsidP="004336BF">
      <w:pPr>
        <w:pStyle w:val="figure-title"/>
        <w:spacing w:before="0" w:beforeAutospacing="0" w:after="0" w:afterAutospacing="0"/>
        <w:ind w:left="720"/>
        <w:rPr>
          <w:rFonts w:cs="Arial"/>
          <w:color w:val="000000"/>
          <w:sz w:val="6"/>
          <w:szCs w:val="6"/>
        </w:rPr>
      </w:pPr>
    </w:p>
    <w:p w14:paraId="2DD25B7E" w14:textId="77777777" w:rsidR="00755BF6" w:rsidRPr="008F791E" w:rsidRDefault="00755BF6" w:rsidP="004336BF">
      <w:pPr>
        <w:pStyle w:val="figure-title"/>
        <w:spacing w:before="0" w:beforeAutospacing="0" w:after="0" w:afterAutospacing="0"/>
        <w:ind w:left="720"/>
        <w:rPr>
          <w:rFonts w:cs="Arial"/>
          <w:color w:val="000000"/>
          <w:sz w:val="4"/>
          <w:szCs w:val="4"/>
        </w:rPr>
      </w:pPr>
    </w:p>
    <w:p w14:paraId="7A0CB81A" w14:textId="77777777" w:rsidR="00755BF6" w:rsidRDefault="00755BF6" w:rsidP="00F964A6">
      <w:pPr>
        <w:widowControl w:val="0"/>
        <w:autoSpaceDE w:val="0"/>
        <w:autoSpaceDN w:val="0"/>
        <w:adjustRightInd w:val="0"/>
      </w:pPr>
      <w:r>
        <w:rPr>
          <w:noProof/>
        </w:rPr>
        <w:lastRenderedPageBreak/>
        <w:drawing>
          <wp:inline distT="0" distB="0" distL="0" distR="0" wp14:anchorId="63805674" wp14:editId="4D8181C6">
            <wp:extent cx="5895975" cy="3562350"/>
            <wp:effectExtent l="0" t="0" r="9525" b="0"/>
            <wp:docPr id="14" name="Picture 14" descr="archelle georgiou MD on Twitter: &quot;TV news covers more than politics &amp;  tragedies. It disseminates important health messages. @KSTP's @JackieCainTV  followed up on a suspicious skin lesion after Meteorologist @DDahlkstp was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elle georgiou MD on Twitter: &quot;TV news covers more than politics &amp;  tragedies. It disseminates important health messages. @KSTP's @JackieCainTV  followed up on a suspicious skin lesion after Meteorologist @DDahlkstp was  public"/>
                    <pic:cNvPicPr>
                      <a:picLocks noChangeAspect="1" noChangeArrowheads="1"/>
                    </pic:cNvPicPr>
                  </pic:nvPicPr>
                  <pic:blipFill rotWithShape="1">
                    <a:blip r:embed="rId50">
                      <a:extLst>
                        <a:ext uri="{28A0092B-C50C-407E-A947-70E740481C1C}">
                          <a14:useLocalDpi xmlns:a14="http://schemas.microsoft.com/office/drawing/2010/main" val="0"/>
                        </a:ext>
                      </a:extLst>
                    </a:blip>
                    <a:srcRect l="320" t="2308" r="481" b="1796"/>
                    <a:stretch/>
                  </pic:blipFill>
                  <pic:spPr bwMode="auto">
                    <a:xfrm>
                      <a:off x="0" y="0"/>
                      <a:ext cx="5895975"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54FFBAA6" w14:textId="77777777" w:rsidR="00755BF6" w:rsidRPr="00B858D7" w:rsidRDefault="00755BF6" w:rsidP="004336BF">
      <w:pPr>
        <w:widowControl w:val="0"/>
        <w:autoSpaceDE w:val="0"/>
        <w:autoSpaceDN w:val="0"/>
        <w:adjustRightInd w:val="0"/>
        <w:ind w:left="720"/>
        <w:jc w:val="center"/>
        <w:rPr>
          <w:sz w:val="16"/>
          <w:szCs w:val="16"/>
        </w:rPr>
      </w:pPr>
      <w:r w:rsidRPr="00B858D7">
        <w:rPr>
          <w:sz w:val="16"/>
          <w:szCs w:val="16"/>
        </w:rPr>
        <w:t>(</w:t>
      </w:r>
      <w:hyperlink r:id="rId51" w:history="1">
        <w:r w:rsidRPr="00B858D7">
          <w:rPr>
            <w:rStyle w:val="Hyperlink"/>
            <w:sz w:val="16"/>
            <w:szCs w:val="16"/>
          </w:rPr>
          <w:t>https://pbs.twimg.com/media/EKOvPANXsAMxll_.png</w:t>
        </w:r>
      </w:hyperlink>
      <w:r w:rsidRPr="00B858D7">
        <w:rPr>
          <w:sz w:val="16"/>
          <w:szCs w:val="16"/>
        </w:rPr>
        <w:t>)</w:t>
      </w:r>
    </w:p>
    <w:p w14:paraId="71A86039" w14:textId="77777777" w:rsidR="00755BF6" w:rsidRPr="00F847A0" w:rsidRDefault="00755BF6" w:rsidP="004336BF">
      <w:pPr>
        <w:widowControl w:val="0"/>
        <w:autoSpaceDE w:val="0"/>
        <w:autoSpaceDN w:val="0"/>
        <w:adjustRightInd w:val="0"/>
        <w:ind w:left="720"/>
      </w:pPr>
    </w:p>
    <w:p w14:paraId="128B9D0C" w14:textId="38C73F06" w:rsidR="002C0FE0" w:rsidRDefault="008B5880" w:rsidP="00F964A6">
      <w:pPr>
        <w:widowControl w:val="0"/>
        <w:autoSpaceDE w:val="0"/>
        <w:autoSpaceDN w:val="0"/>
        <w:adjustRightInd w:val="0"/>
      </w:pPr>
      <w:r>
        <w:t xml:space="preserve">Students are introduced to the distinction </w:t>
      </w:r>
      <w:r w:rsidR="00E56940">
        <w:t xml:space="preserve">between </w:t>
      </w:r>
      <w:r w:rsidR="00E56940" w:rsidRPr="004D1B84">
        <w:rPr>
          <w:u w:val="single"/>
        </w:rPr>
        <w:t>somatic mutations</w:t>
      </w:r>
      <w:r w:rsidR="00E56940">
        <w:t xml:space="preserve"> </w:t>
      </w:r>
      <w:r w:rsidR="004D1B84">
        <w:t xml:space="preserve">vs. </w:t>
      </w:r>
      <w:r w:rsidR="00E56940" w:rsidRPr="004D1B84">
        <w:rPr>
          <w:u w:val="single"/>
        </w:rPr>
        <w:t>inherited mutations</w:t>
      </w:r>
      <w:r w:rsidR="004D1B84">
        <w:t xml:space="preserve"> (</w:t>
      </w:r>
      <w:r w:rsidR="00E56940" w:rsidRPr="004D1B84">
        <w:rPr>
          <w:u w:val="single"/>
        </w:rPr>
        <w:t>alleles</w:t>
      </w:r>
      <w:r w:rsidR="004D1B84">
        <w:t>)</w:t>
      </w:r>
      <w:r w:rsidR="00E56940">
        <w:t>.</w:t>
      </w:r>
      <w:r w:rsidR="00B607DE">
        <w:t xml:space="preserve"> </w:t>
      </w:r>
      <w:r w:rsidR="00582B60">
        <w:t>A somatic mutation</w:t>
      </w:r>
      <w:r w:rsidR="00A56670">
        <w:t xml:space="preserve"> is </w:t>
      </w:r>
      <w:r w:rsidR="00582B60">
        <w:t>only present in</w:t>
      </w:r>
      <w:r w:rsidR="000C57DB">
        <w:t xml:space="preserve"> the </w:t>
      </w:r>
      <w:r w:rsidR="00582B60">
        <w:t>cells that are descended from the specific cell where the somatic mutation occurred. In contrast, inherited alleles are present in</w:t>
      </w:r>
      <w:r w:rsidR="00A41730">
        <w:t xml:space="preserve"> all the cells </w:t>
      </w:r>
      <w:r w:rsidR="00582B60">
        <w:t>in the body.</w:t>
      </w:r>
    </w:p>
    <w:p w14:paraId="5D4ADA79" w14:textId="77777777" w:rsidR="002C0FE0" w:rsidRPr="009662A2" w:rsidRDefault="002C0FE0" w:rsidP="004336BF">
      <w:pPr>
        <w:widowControl w:val="0"/>
        <w:autoSpaceDE w:val="0"/>
        <w:autoSpaceDN w:val="0"/>
        <w:adjustRightInd w:val="0"/>
        <w:ind w:left="720"/>
      </w:pPr>
    </w:p>
    <w:p w14:paraId="01D9FC5A" w14:textId="77777777" w:rsidR="004336BF" w:rsidRDefault="004336BF" w:rsidP="00F964A6">
      <w:pPr>
        <w:widowControl w:val="0"/>
        <w:autoSpaceDE w:val="0"/>
        <w:autoSpaceDN w:val="0"/>
        <w:adjustRightInd w:val="0"/>
      </w:pPr>
      <w:r w:rsidRPr="00E026B6">
        <w:t xml:space="preserve">DNA damage </w:t>
      </w:r>
      <w:r>
        <w:t xml:space="preserve">is common, so it is crucial for a cell to be able to </w:t>
      </w:r>
      <w:r w:rsidRPr="00B701D0">
        <w:rPr>
          <w:u w:val="single"/>
        </w:rPr>
        <w:t>repair DNA damage</w:t>
      </w:r>
      <w:r>
        <w:t>.</w:t>
      </w:r>
      <w:r>
        <w:rPr>
          <w:rStyle w:val="FootnoteReference"/>
        </w:rPr>
        <w:footnoteReference w:id="9"/>
      </w:r>
      <w:r>
        <w:t xml:space="preserve"> The figures below show the type of DNA damage caused by UV light and the process of repairing this DNA damage. DNA damage can be caused not only by external factors (e.g., UV radiation), but also by molecules produced by cellular metabolism, and errors in DNA replication.</w:t>
      </w:r>
      <w:r w:rsidRPr="00B701D0">
        <w:t xml:space="preserve"> </w:t>
      </w:r>
    </w:p>
    <w:p w14:paraId="22B2BBB9" w14:textId="77777777" w:rsidR="004336BF" w:rsidRPr="00A41730" w:rsidRDefault="004336BF" w:rsidP="004336BF">
      <w:pPr>
        <w:widowControl w:val="0"/>
        <w:autoSpaceDE w:val="0"/>
        <w:autoSpaceDN w:val="0"/>
        <w:adjustRightInd w:val="0"/>
        <w:ind w:left="720"/>
        <w:rPr>
          <w:sz w:val="12"/>
          <w:szCs w:val="12"/>
        </w:rPr>
      </w:pPr>
    </w:p>
    <w:tbl>
      <w:tblPr>
        <w:tblStyle w:val="TableGrid"/>
        <w:tblW w:w="9648" w:type="dxa"/>
        <w:jc w:val="center"/>
        <w:tblLook w:val="04A0" w:firstRow="1" w:lastRow="0" w:firstColumn="1" w:lastColumn="0" w:noHBand="0" w:noVBand="1"/>
      </w:tblPr>
      <w:tblGrid>
        <w:gridCol w:w="4135"/>
        <w:gridCol w:w="5513"/>
      </w:tblGrid>
      <w:tr w:rsidR="004336BF" w14:paraId="563948BA" w14:textId="77777777" w:rsidTr="004336BF">
        <w:trPr>
          <w:jc w:val="center"/>
        </w:trPr>
        <w:tc>
          <w:tcPr>
            <w:tcW w:w="4135" w:type="dxa"/>
          </w:tcPr>
          <w:p w14:paraId="3DD8766F" w14:textId="77777777" w:rsidR="004336BF" w:rsidRDefault="004336BF" w:rsidP="00085C5D">
            <w:pPr>
              <w:widowControl w:val="0"/>
              <w:autoSpaceDE w:val="0"/>
              <w:autoSpaceDN w:val="0"/>
              <w:adjustRightInd w:val="0"/>
              <w:jc w:val="center"/>
            </w:pPr>
            <w:r w:rsidRPr="00307F98">
              <w:t>UV</w:t>
            </w:r>
            <w:r>
              <w:t xml:space="preserve"> rays </w:t>
            </w:r>
            <w:r w:rsidRPr="00307F98">
              <w:t xml:space="preserve">typically causes </w:t>
            </w:r>
            <w:r>
              <w:t xml:space="preserve">the </w:t>
            </w:r>
            <w:r w:rsidRPr="00307F98">
              <w:t xml:space="preserve">formation of </w:t>
            </w:r>
            <w:r>
              <w:t xml:space="preserve">a </w:t>
            </w:r>
            <w:r w:rsidRPr="00307F98">
              <w:t>dimer.</w:t>
            </w:r>
          </w:p>
          <w:p w14:paraId="34446315" w14:textId="77777777" w:rsidR="004336BF" w:rsidRPr="00A41730" w:rsidRDefault="004336BF" w:rsidP="00085C5D">
            <w:pPr>
              <w:widowControl w:val="0"/>
              <w:autoSpaceDE w:val="0"/>
              <w:autoSpaceDN w:val="0"/>
              <w:adjustRightInd w:val="0"/>
              <w:jc w:val="center"/>
              <w:rPr>
                <w:sz w:val="6"/>
                <w:szCs w:val="6"/>
              </w:rPr>
            </w:pPr>
          </w:p>
          <w:p w14:paraId="3E99DF8A" w14:textId="77777777" w:rsidR="004336BF" w:rsidRDefault="004336BF" w:rsidP="00085C5D">
            <w:pPr>
              <w:widowControl w:val="0"/>
              <w:autoSpaceDE w:val="0"/>
              <w:autoSpaceDN w:val="0"/>
              <w:adjustRightInd w:val="0"/>
              <w:jc w:val="center"/>
            </w:pPr>
            <w:r w:rsidRPr="00643EA2">
              <w:rPr>
                <w:noProof/>
              </w:rPr>
              <w:drawing>
                <wp:inline distT="0" distB="0" distL="0" distR="0" wp14:anchorId="7E67F91C" wp14:editId="75CC952A">
                  <wp:extent cx="2219325" cy="1781175"/>
                  <wp:effectExtent l="0" t="0" r="9525" b="9525"/>
                  <wp:docPr id="7" name="Picture 7" descr="cid:D74CE09A-8084-4327-B14F-ED9816BA2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BD6DF-AB6F-4B87-A639-C6AE20C43895" descr="cid:D74CE09A-8084-4327-B14F-ED9816BA2E1B"/>
                          <pic:cNvPicPr>
                            <a:picLocks noChangeAspect="1" noChangeArrowheads="1"/>
                          </pic:cNvPicPr>
                        </pic:nvPicPr>
                        <pic:blipFill rotWithShape="1">
                          <a:blip r:embed="rId52" r:link="rId53">
                            <a:extLst>
                              <a:ext uri="{28A0092B-C50C-407E-A947-70E740481C1C}">
                                <a14:useLocalDpi xmlns:a14="http://schemas.microsoft.com/office/drawing/2010/main" val="0"/>
                              </a:ext>
                            </a:extLst>
                          </a:blip>
                          <a:srcRect l="2847" t="5273" r="2394" b="5082"/>
                          <a:stretch/>
                        </pic:blipFill>
                        <pic:spPr bwMode="auto">
                          <a:xfrm>
                            <a:off x="0" y="0"/>
                            <a:ext cx="2224128" cy="1785030"/>
                          </a:xfrm>
                          <a:prstGeom prst="rect">
                            <a:avLst/>
                          </a:prstGeom>
                          <a:noFill/>
                          <a:ln>
                            <a:noFill/>
                          </a:ln>
                          <a:extLst>
                            <a:ext uri="{53640926-AAD7-44D8-BBD7-CCE9431645EC}">
                              <a14:shadowObscured xmlns:a14="http://schemas.microsoft.com/office/drawing/2010/main"/>
                            </a:ext>
                          </a:extLst>
                        </pic:spPr>
                      </pic:pic>
                    </a:graphicData>
                  </a:graphic>
                </wp:inline>
              </w:drawing>
            </w:r>
          </w:p>
          <w:p w14:paraId="302192D7" w14:textId="77777777" w:rsidR="004336BF" w:rsidRPr="0023068F" w:rsidRDefault="004336BF" w:rsidP="00085C5D">
            <w:pPr>
              <w:widowControl w:val="0"/>
              <w:autoSpaceDE w:val="0"/>
              <w:autoSpaceDN w:val="0"/>
              <w:adjustRightInd w:val="0"/>
              <w:jc w:val="center"/>
              <w:rPr>
                <w:sz w:val="16"/>
                <w:szCs w:val="16"/>
              </w:rPr>
            </w:pPr>
            <w:r w:rsidRPr="0023068F">
              <w:rPr>
                <w:sz w:val="16"/>
                <w:szCs w:val="16"/>
              </w:rPr>
              <w:t>(</w:t>
            </w:r>
            <w:hyperlink r:id="rId54" w:anchor="uvmutations" w:history="1">
              <w:r w:rsidRPr="0023068F">
                <w:rPr>
                  <w:rStyle w:val="Hyperlink"/>
                  <w:sz w:val="16"/>
                  <w:szCs w:val="16"/>
                </w:rPr>
                <w:t>https://serendipstudio.org/sci_edu/waldron/#uvmutations</w:t>
              </w:r>
            </w:hyperlink>
            <w:r w:rsidRPr="0023068F">
              <w:rPr>
                <w:sz w:val="16"/>
                <w:szCs w:val="16"/>
              </w:rPr>
              <w:t>)</w:t>
            </w:r>
          </w:p>
        </w:tc>
        <w:tc>
          <w:tcPr>
            <w:tcW w:w="5513" w:type="dxa"/>
            <w:vAlign w:val="center"/>
          </w:tcPr>
          <w:p w14:paraId="130B168D" w14:textId="77777777" w:rsidR="004336BF" w:rsidRDefault="004336BF" w:rsidP="00085C5D">
            <w:pPr>
              <w:ind w:right="720"/>
              <w:jc w:val="center"/>
            </w:pPr>
            <w:r>
              <w:t>Repair of a Dimer</w:t>
            </w:r>
          </w:p>
          <w:p w14:paraId="2B6CEDE6" w14:textId="77777777" w:rsidR="004336BF" w:rsidRPr="00885FA0" w:rsidRDefault="004336BF" w:rsidP="00085C5D">
            <w:pPr>
              <w:ind w:right="720"/>
              <w:jc w:val="center"/>
            </w:pPr>
            <w:r w:rsidRPr="00885FA0">
              <w:rPr>
                <w:noProof/>
              </w:rPr>
              <w:drawing>
                <wp:inline distT="0" distB="0" distL="0" distR="0" wp14:anchorId="44835EF9" wp14:editId="7EDF53E4">
                  <wp:extent cx="2783205" cy="1924050"/>
                  <wp:effectExtent l="0" t="0" r="0" b="0"/>
                  <wp:docPr id="17" name="Picture 17" descr="http://www.nature.com/scitable/content/18125/10.1039_b201230h-f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ure.com/scitable/content/18125/10.1039_b201230h-f3_full.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1350" t="-1" b="3534"/>
                          <a:stretch/>
                        </pic:blipFill>
                        <pic:spPr bwMode="auto">
                          <a:xfrm>
                            <a:off x="0" y="0"/>
                            <a:ext cx="278320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0CEF5FC2" w14:textId="77777777" w:rsidR="004336BF" w:rsidRDefault="004336BF" w:rsidP="00085C5D">
            <w:pPr>
              <w:widowControl w:val="0"/>
              <w:autoSpaceDE w:val="0"/>
              <w:autoSpaceDN w:val="0"/>
              <w:adjustRightInd w:val="0"/>
              <w:jc w:val="center"/>
            </w:pPr>
            <w:r>
              <w:t>(</w:t>
            </w:r>
            <w:hyperlink r:id="rId57" w:history="1">
              <w:r w:rsidRPr="00885FA0">
                <w:rPr>
                  <w:rStyle w:val="Hyperlink"/>
                  <w:sz w:val="16"/>
                  <w:szCs w:val="16"/>
                </w:rPr>
                <w:t>http://www.nature.com/scitable/content/18125/10.1039_b201230h-f3_full.jpg</w:t>
              </w:r>
            </w:hyperlink>
            <w:r>
              <w:rPr>
                <w:rStyle w:val="Hyperlink"/>
                <w:sz w:val="16"/>
                <w:szCs w:val="16"/>
              </w:rPr>
              <w:t>)</w:t>
            </w:r>
          </w:p>
        </w:tc>
      </w:tr>
    </w:tbl>
    <w:p w14:paraId="4D8157E8" w14:textId="77777777" w:rsidR="004336BF" w:rsidRPr="00163B2E" w:rsidRDefault="004336BF" w:rsidP="00F964A6">
      <w:pPr>
        <w:widowControl w:val="0"/>
        <w:autoSpaceDE w:val="0"/>
        <w:autoSpaceDN w:val="0"/>
        <w:adjustRightInd w:val="0"/>
        <w:rPr>
          <w:sz w:val="16"/>
          <w:szCs w:val="16"/>
        </w:rPr>
      </w:pPr>
    </w:p>
    <w:p w14:paraId="0E010586" w14:textId="162A73B5" w:rsidR="00B701D0" w:rsidRDefault="00566FE9" w:rsidP="00F964A6">
      <w:pPr>
        <w:widowControl w:val="0"/>
        <w:autoSpaceDE w:val="0"/>
        <w:autoSpaceDN w:val="0"/>
        <w:adjustRightInd w:val="0"/>
      </w:pPr>
      <w:r w:rsidRPr="00566FE9">
        <w:rPr>
          <w:u w:val="single"/>
        </w:rPr>
        <w:t>Question 10</w:t>
      </w:r>
      <w:r>
        <w:t xml:space="preserve"> describes </w:t>
      </w:r>
      <w:r w:rsidRPr="00566FE9">
        <w:t xml:space="preserve">xeroderma pigmentosum </w:t>
      </w:r>
      <w:r w:rsidR="005B2488">
        <w:t>(XP)</w:t>
      </w:r>
      <w:r>
        <w:t xml:space="preserve">. XP is </w:t>
      </w:r>
      <w:r w:rsidR="00582B60">
        <w:t>an inherited condition that</w:t>
      </w:r>
      <w:r w:rsidR="005B2488">
        <w:t xml:space="preserve"> affects about one in </w:t>
      </w:r>
      <w:r w:rsidR="00E94FF4">
        <w:t>a</w:t>
      </w:r>
      <w:r w:rsidR="005B2488">
        <w:t xml:space="preserve"> million people in the US</w:t>
      </w:r>
      <w:r w:rsidR="0023068F">
        <w:t xml:space="preserve"> (</w:t>
      </w:r>
      <w:hyperlink r:id="rId58" w:history="1">
        <w:r w:rsidR="0023068F" w:rsidRPr="008E6BE2">
          <w:rPr>
            <w:rStyle w:val="Hyperlink"/>
          </w:rPr>
          <w:t>https://medlineplus.gov/genetics/condition/xeroderma-</w:t>
        </w:r>
        <w:r w:rsidR="0023068F" w:rsidRPr="008E6BE2">
          <w:rPr>
            <w:rStyle w:val="Hyperlink"/>
          </w:rPr>
          <w:lastRenderedPageBreak/>
          <w:t>pigmentosum/</w:t>
        </w:r>
      </w:hyperlink>
      <w:r w:rsidR="0023068F">
        <w:t>)</w:t>
      </w:r>
      <w:r w:rsidR="005B2488">
        <w:t>. An individual with XP has two</w:t>
      </w:r>
      <w:r w:rsidR="00FE348B">
        <w:t xml:space="preserve"> recessive</w:t>
      </w:r>
      <w:r w:rsidR="005B2488">
        <w:t xml:space="preserve"> alleles for</w:t>
      </w:r>
      <w:r w:rsidR="00B607DE">
        <w:t xml:space="preserve"> inactive versions </w:t>
      </w:r>
      <w:r w:rsidR="005B2488">
        <w:t>of one of the proteins involved in repairing the type of DNA damage caused by UV</w:t>
      </w:r>
      <w:r w:rsidR="00A41730">
        <w:t xml:space="preserve"> rays </w:t>
      </w:r>
      <w:r w:rsidR="00B4505C">
        <w:t>(see</w:t>
      </w:r>
      <w:r w:rsidR="00531D44">
        <w:t xml:space="preserve"> </w:t>
      </w:r>
      <w:r w:rsidR="004336BF">
        <w:t xml:space="preserve">above </w:t>
      </w:r>
      <w:r w:rsidR="00531D44">
        <w:t>figures</w:t>
      </w:r>
      <w:r w:rsidR="00B4505C">
        <w:t>).</w:t>
      </w:r>
      <w:r w:rsidR="0051350B">
        <w:t xml:space="preserve"> The risk of melanoma is about 2000 times greater for people with XP</w:t>
      </w:r>
      <w:r>
        <w:t>; this illustrates the importance of DNA repair for our health</w:t>
      </w:r>
      <w:r w:rsidR="0051350B">
        <w:t>.</w:t>
      </w:r>
      <w:r w:rsidR="00531D44">
        <w:t xml:space="preserve"> For a person with XP, stringent </w:t>
      </w:r>
      <w:r w:rsidR="0051350B">
        <w:t xml:space="preserve">measures to avoid </w:t>
      </w:r>
      <w:r w:rsidR="00A56670">
        <w:t xml:space="preserve">any </w:t>
      </w:r>
      <w:r w:rsidR="0051350B">
        <w:t>UV exposure can reduce the risk of skin cancers (</w:t>
      </w:r>
      <w:hyperlink r:id="rId59" w:history="1">
        <w:r w:rsidR="0051350B" w:rsidRPr="002054F8">
          <w:rPr>
            <w:rStyle w:val="Hyperlink"/>
          </w:rPr>
          <w:t>https://rarediseases.org/rare-diseases/xeroderma-pigmentosum/</w:t>
        </w:r>
      </w:hyperlink>
      <w:r w:rsidR="0051350B">
        <w:t>).</w:t>
      </w:r>
    </w:p>
    <w:p w14:paraId="408D12B2" w14:textId="3CD9E3B2" w:rsidR="0023068F" w:rsidRPr="00D948D1" w:rsidRDefault="0023068F" w:rsidP="004336BF">
      <w:pPr>
        <w:widowControl w:val="0"/>
        <w:autoSpaceDE w:val="0"/>
        <w:autoSpaceDN w:val="0"/>
        <w:adjustRightInd w:val="0"/>
        <w:ind w:left="720"/>
      </w:pPr>
    </w:p>
    <w:p w14:paraId="000BD165" w14:textId="77777777" w:rsidR="00F964A6" w:rsidRDefault="00F964A6" w:rsidP="00F964A6">
      <w:pPr>
        <w:widowControl w:val="0"/>
        <w:autoSpaceDE w:val="0"/>
        <w:autoSpaceDN w:val="0"/>
        <w:adjustRightInd w:val="0"/>
      </w:pPr>
      <w:r>
        <w:t xml:space="preserve">Inherited or somatic mutations in the genes for </w:t>
      </w:r>
      <w:r w:rsidRPr="00A85EF6">
        <w:rPr>
          <w:u w:val="single"/>
        </w:rPr>
        <w:t>DNA repair enzymes</w:t>
      </w:r>
      <w:r>
        <w:t xml:space="preserve"> can result in inactive DNA repair enzymes and thus increase the rate of mutations that contribute to the development of melanoma. Nine different genes that code for DNA repair enzymes are each mutated in approximately 4-7% of melanomas.  </w:t>
      </w:r>
    </w:p>
    <w:p w14:paraId="456BB29C" w14:textId="77777777" w:rsidR="00F964A6" w:rsidRDefault="00F964A6" w:rsidP="00F964A6"/>
    <w:p w14:paraId="6AEDD9E6" w14:textId="2737E5C9" w:rsidR="004336BF" w:rsidRDefault="004336BF" w:rsidP="00F964A6">
      <w:r>
        <w:t xml:space="preserve">To summarize information about mutations from this </w:t>
      </w:r>
      <w:r w:rsidR="00F964A6">
        <w:t xml:space="preserve">and previous </w:t>
      </w:r>
      <w:r>
        <w:t>section</w:t>
      </w:r>
      <w:r w:rsidR="00F964A6">
        <w:t>s</w:t>
      </w:r>
      <w:r>
        <w:t xml:space="preserve">, the development of a metastatic melanoma typically requires the </w:t>
      </w:r>
      <w:r w:rsidRPr="0058591F">
        <w:rPr>
          <w:u w:val="single"/>
        </w:rPr>
        <w:t>accumulation of multiple mutations</w:t>
      </w:r>
      <w:r>
        <w:t xml:space="preserve"> in the same cell line, including:</w:t>
      </w:r>
    </w:p>
    <w:p w14:paraId="41CD2A84" w14:textId="77777777" w:rsidR="004336BF" w:rsidRDefault="004336BF" w:rsidP="004336BF">
      <w:pPr>
        <w:numPr>
          <w:ilvl w:val="0"/>
          <w:numId w:val="9"/>
        </w:numPr>
      </w:pPr>
      <w:r>
        <w:t>mutations of proto-oncogenes to oncogenes</w:t>
      </w:r>
    </w:p>
    <w:p w14:paraId="76E4DB66" w14:textId="77777777" w:rsidR="004336BF" w:rsidRDefault="004336BF" w:rsidP="004336BF">
      <w:pPr>
        <w:widowControl w:val="0"/>
        <w:numPr>
          <w:ilvl w:val="0"/>
          <w:numId w:val="9"/>
        </w:numPr>
        <w:autoSpaceDE w:val="0"/>
        <w:autoSpaceDN w:val="0"/>
        <w:adjustRightInd w:val="0"/>
      </w:pPr>
      <w:r>
        <w:t>mutations of tumor suppressor genes so they code for inactive proteins</w:t>
      </w:r>
    </w:p>
    <w:p w14:paraId="44C1C2E7" w14:textId="77777777" w:rsidR="004336BF" w:rsidRDefault="004336BF" w:rsidP="004336BF">
      <w:pPr>
        <w:widowControl w:val="0"/>
        <w:numPr>
          <w:ilvl w:val="0"/>
          <w:numId w:val="9"/>
        </w:numPr>
        <w:autoSpaceDE w:val="0"/>
        <w:autoSpaceDN w:val="0"/>
        <w:adjustRightInd w:val="0"/>
      </w:pPr>
      <w:r>
        <w:t>mutations of genes for DNA repair enzymes so they code for inactive repair enzymes</w:t>
      </w:r>
    </w:p>
    <w:p w14:paraId="585EF2A8" w14:textId="77777777" w:rsidR="004336BF" w:rsidRDefault="004336BF" w:rsidP="004336BF">
      <w:pPr>
        <w:widowControl w:val="0"/>
        <w:numPr>
          <w:ilvl w:val="0"/>
          <w:numId w:val="9"/>
        </w:numPr>
        <w:autoSpaceDE w:val="0"/>
        <w:autoSpaceDN w:val="0"/>
        <w:adjustRightInd w:val="0"/>
      </w:pPr>
      <w:r>
        <w:t>other types of mutations that contribute to the varied abnormal characteristics of cancer cells (e.g., the ability to spread beyond the normal location of melanocytes and invade blood or lymph vessels).</w:t>
      </w:r>
    </w:p>
    <w:p w14:paraId="4D8FEF99" w14:textId="77777777" w:rsidR="004336BF" w:rsidRPr="001334E1" w:rsidRDefault="004336BF" w:rsidP="004336BF">
      <w:pPr>
        <w:rPr>
          <w:szCs w:val="20"/>
        </w:rPr>
      </w:pPr>
      <w:bookmarkStart w:id="7" w:name="_Hlk107295170"/>
    </w:p>
    <w:bookmarkEnd w:id="7"/>
    <w:p w14:paraId="48D34EC3" w14:textId="26BE5999" w:rsidR="00A56670" w:rsidRDefault="006F71A2" w:rsidP="00A56670">
      <w:pPr>
        <w:widowControl w:val="0"/>
        <w:autoSpaceDE w:val="0"/>
        <w:autoSpaceDN w:val="0"/>
        <w:adjustRightInd w:val="0"/>
      </w:pPr>
      <w:r>
        <w:t xml:space="preserve">A </w:t>
      </w:r>
      <w:r w:rsidR="00FE348B">
        <w:t>person’s risk of melanoma</w:t>
      </w:r>
      <w:r>
        <w:t xml:space="preserve"> is also influenced by inherited </w:t>
      </w:r>
      <w:r w:rsidR="00FE348B">
        <w:t>alleles that</w:t>
      </w:r>
      <w:r>
        <w:t xml:space="preserve"> affect </w:t>
      </w:r>
      <w:r w:rsidR="00FE348B" w:rsidRPr="00C70FB3">
        <w:rPr>
          <w:u w:val="single"/>
        </w:rPr>
        <w:t>skin color</w:t>
      </w:r>
      <w:r w:rsidR="00FE348B">
        <w:t>.</w:t>
      </w:r>
      <w:r w:rsidR="00C70FB3">
        <w:t xml:space="preserve"> For example, in </w:t>
      </w:r>
      <w:r w:rsidR="00FE348B">
        <w:t>the US, melanoma is more than twenty times more common in whites than in African-Americans. Overall, the lifetime risk of getting melanoma is about 1 in 38 for whites,</w:t>
      </w:r>
      <w:r w:rsidR="00875886">
        <w:t xml:space="preserve"> compared to 1 in 1000 for African-Americans</w:t>
      </w:r>
      <w:r w:rsidR="004A13EA">
        <w:t xml:space="preserve"> (</w:t>
      </w:r>
      <w:hyperlink r:id="rId60" w:history="1">
        <w:r w:rsidR="004A13EA" w:rsidRPr="008E6BE2">
          <w:rPr>
            <w:rStyle w:val="Hyperlink"/>
          </w:rPr>
          <w:t>https://www.cancer.org/cancer/melanoma-skin-cancer/about/key-statistics.html</w:t>
        </w:r>
      </w:hyperlink>
      <w:r w:rsidR="004A13EA">
        <w:t>)</w:t>
      </w:r>
      <w:r w:rsidR="00875886">
        <w:t>.</w:t>
      </w:r>
      <w:r w:rsidR="004A13EA">
        <w:t xml:space="preserve"> </w:t>
      </w:r>
      <w:r w:rsidR="00F57D87">
        <w:t>The amount and type of melanin determine skin color.</w:t>
      </w:r>
      <w:r w:rsidR="00F57D87">
        <w:rPr>
          <w:rStyle w:val="FootnoteReference"/>
        </w:rPr>
        <w:footnoteReference w:id="10"/>
      </w:r>
      <w:r w:rsidR="00F57D87">
        <w:t xml:space="preserve"> </w:t>
      </w:r>
      <w:r w:rsidR="00A41730">
        <w:t xml:space="preserve">More melanoma in skin cells provides better protection against DNA damage due to UV rays in sunshine. </w:t>
      </w:r>
      <w:r w:rsidR="00F57D87">
        <w:t xml:space="preserve">You may want to show your students the 3.5-minute </w:t>
      </w:r>
      <w:r w:rsidR="00F57D87" w:rsidRPr="00A41730">
        <w:rPr>
          <w:u w:val="single"/>
        </w:rPr>
        <w:t>video</w:t>
      </w:r>
      <w:r w:rsidR="00F57D87">
        <w:t>, “How We Get Our Skin Color" (</w:t>
      </w:r>
      <w:hyperlink r:id="rId61" w:history="1">
        <w:r w:rsidR="00F57D87" w:rsidRPr="00266D06">
          <w:rPr>
            <w:rStyle w:val="Hyperlink"/>
          </w:rPr>
          <w:t>https://www.youtube.com/watch?v=VC0TL_lYLm8</w:t>
        </w:r>
      </w:hyperlink>
      <w:r w:rsidR="00F57D87">
        <w:t>), which provides</w:t>
      </w:r>
      <w:r w:rsidR="00A41730">
        <w:t xml:space="preserve"> an </w:t>
      </w:r>
      <w:r w:rsidR="00F57D87">
        <w:t xml:space="preserve">introduction to the </w:t>
      </w:r>
      <w:r w:rsidR="00D948D1">
        <w:t xml:space="preserve">normal </w:t>
      </w:r>
      <w:r w:rsidR="00F57D87">
        <w:t xml:space="preserve">function of melanocytes and </w:t>
      </w:r>
      <w:r w:rsidR="00D948D1">
        <w:t xml:space="preserve">can </w:t>
      </w:r>
      <w:r w:rsidR="00F57D87">
        <w:t xml:space="preserve">serve as helpful background for question 11. </w:t>
      </w:r>
    </w:p>
    <w:p w14:paraId="62FDB56E" w14:textId="77777777" w:rsidR="00735628" w:rsidRPr="00735628" w:rsidRDefault="00735628" w:rsidP="00735628">
      <w:pPr>
        <w:pStyle w:val="figure-title"/>
        <w:spacing w:before="0" w:beforeAutospacing="0" w:after="0" w:afterAutospacing="0"/>
        <w:rPr>
          <w:rFonts w:cs="Arial"/>
          <w:color w:val="000000"/>
        </w:rPr>
      </w:pPr>
    </w:p>
    <w:p w14:paraId="3DDEB449" w14:textId="5B4D186F" w:rsidR="00CE0F97" w:rsidRDefault="00D21BD6" w:rsidP="0032668C">
      <w:pPr>
        <w:widowControl w:val="0"/>
        <w:autoSpaceDE w:val="0"/>
        <w:autoSpaceDN w:val="0"/>
        <w:adjustRightInd w:val="0"/>
      </w:pPr>
      <w:r>
        <w:t xml:space="preserve">This section of the activity illustrates </w:t>
      </w:r>
      <w:r w:rsidR="008B5880">
        <w:t xml:space="preserve">how the risk of melanoma is influenced by </w:t>
      </w:r>
      <w:r w:rsidR="006D5E7C" w:rsidRPr="00C70FB3">
        <w:rPr>
          <w:u w:val="single"/>
        </w:rPr>
        <w:t xml:space="preserve">environmental </w:t>
      </w:r>
      <w:r w:rsidR="006D5E7C" w:rsidRPr="006D5E7C">
        <w:rPr>
          <w:u w:val="single"/>
        </w:rPr>
        <w:t>exposures</w:t>
      </w:r>
      <w:r w:rsidR="003221C8">
        <w:t xml:space="preserve"> and </w:t>
      </w:r>
      <w:r w:rsidR="003221C8" w:rsidRPr="006D5E7C">
        <w:rPr>
          <w:u w:val="single"/>
        </w:rPr>
        <w:t>inherited alleles</w:t>
      </w:r>
      <w:r w:rsidR="008B5880">
        <w:t>.</w:t>
      </w:r>
      <w:r w:rsidR="00A41730">
        <w:t xml:space="preserve"> Families </w:t>
      </w:r>
      <w:r w:rsidR="006D5E7C">
        <w:t>with multiple cases of melanoma</w:t>
      </w:r>
      <w:r w:rsidR="00D948D1">
        <w:t xml:space="preserve"> usually have </w:t>
      </w:r>
      <w:r w:rsidR="00A41730">
        <w:t>inherited alleles</w:t>
      </w:r>
      <w:r w:rsidR="0086424A">
        <w:t xml:space="preserve"> that </w:t>
      </w:r>
      <w:r w:rsidR="00D948D1">
        <w:t>increase the</w:t>
      </w:r>
      <w:r w:rsidR="00531D44">
        <w:t>ir</w:t>
      </w:r>
      <w:r w:rsidR="00D948D1">
        <w:t xml:space="preserve"> risk</w:t>
      </w:r>
      <w:r w:rsidR="00A12DFA">
        <w:t xml:space="preserve">. </w:t>
      </w:r>
      <w:r w:rsidR="00531D44">
        <w:t xml:space="preserve">However, </w:t>
      </w:r>
      <w:r w:rsidR="006D5E7C">
        <w:t>90% of melanomas occur in families that do not have another case of melanoma</w:t>
      </w:r>
      <w:r w:rsidR="00A94D0F">
        <w:t>; this</w:t>
      </w:r>
      <w:r w:rsidR="00A41730">
        <w:t xml:space="preserve"> indicates </w:t>
      </w:r>
      <w:r w:rsidR="006D5E7C">
        <w:t>the importance of environmental factors</w:t>
      </w:r>
      <w:r w:rsidR="003221C8">
        <w:t xml:space="preserve"> and also random, unpredictable events</w:t>
      </w:r>
      <w:r w:rsidR="006D5E7C">
        <w:t>.</w:t>
      </w:r>
      <w:r w:rsidR="003221C8">
        <w:t xml:space="preserve"> An example that illustrates the importance of random events comes from breast cancer. Most </w:t>
      </w:r>
      <w:r w:rsidR="00C70FB3" w:rsidRPr="00C70FB3">
        <w:t>women who have breast cancer in one breast do not have</w:t>
      </w:r>
      <w:r w:rsidR="00354AC2">
        <w:t xml:space="preserve"> another </w:t>
      </w:r>
      <w:r w:rsidR="00C70FB3" w:rsidRPr="00C70FB3">
        <w:t xml:space="preserve">cancer in the other breast, even though </w:t>
      </w:r>
      <w:r w:rsidR="006F71A2">
        <w:t xml:space="preserve">the cells in </w:t>
      </w:r>
      <w:r w:rsidR="00C70FB3" w:rsidRPr="00C70FB3">
        <w:t>both breasts have the same inherited</w:t>
      </w:r>
      <w:r w:rsidR="00C70FB3">
        <w:t xml:space="preserve"> alleles and have had</w:t>
      </w:r>
      <w:r w:rsidR="00C70FB3" w:rsidRPr="00C70FB3">
        <w:t xml:space="preserve"> the same hormonal exposures and usually the same environmental exposures. </w:t>
      </w:r>
    </w:p>
    <w:p w14:paraId="43890778" w14:textId="77777777" w:rsidR="00CE0F97" w:rsidRPr="00C70FB3" w:rsidRDefault="00CE0F97" w:rsidP="0032668C">
      <w:pPr>
        <w:widowControl w:val="0"/>
        <w:autoSpaceDE w:val="0"/>
        <w:autoSpaceDN w:val="0"/>
        <w:adjustRightInd w:val="0"/>
      </w:pPr>
    </w:p>
    <w:p w14:paraId="2A6EF566" w14:textId="4C894501" w:rsidR="00531D44" w:rsidRDefault="00531D44" w:rsidP="00531D44">
      <w:pPr>
        <w:pStyle w:val="figure-title"/>
        <w:spacing w:before="0" w:beforeAutospacing="0" w:after="0" w:afterAutospacing="0"/>
        <w:rPr>
          <w:rFonts w:cs="Arial"/>
          <w:color w:val="000000"/>
          <w:szCs w:val="27"/>
        </w:rPr>
      </w:pPr>
      <w:r>
        <w:t xml:space="preserve">After your discussion of student answers to </w:t>
      </w:r>
      <w:r w:rsidRPr="00E026B6">
        <w:rPr>
          <w:u w:val="single"/>
        </w:rPr>
        <w:t>questions</w:t>
      </w:r>
      <w:r w:rsidR="004336BF">
        <w:rPr>
          <w:u w:val="single"/>
        </w:rPr>
        <w:t xml:space="preserve"> 7-11</w:t>
      </w:r>
      <w:r>
        <w:t>, you can ask your students how the phenomena described in this activity illustrate the</w:t>
      </w:r>
      <w:r w:rsidRPr="0075186A">
        <w:t xml:space="preserve"> </w:t>
      </w:r>
      <w:r>
        <w:t xml:space="preserve">Crosscutting Concept, “Cause and effect relationships can be suggested and predicted for complex natural… systems by examining what is known about smaller scale mechanisms within the system.” </w:t>
      </w:r>
    </w:p>
    <w:p w14:paraId="7DC9247D" w14:textId="77777777" w:rsidR="00531D44" w:rsidRPr="00735628" w:rsidRDefault="00531D44" w:rsidP="00531D44">
      <w:pPr>
        <w:widowControl w:val="0"/>
        <w:autoSpaceDE w:val="0"/>
        <w:autoSpaceDN w:val="0"/>
        <w:adjustRightInd w:val="0"/>
      </w:pPr>
    </w:p>
    <w:p w14:paraId="071FF4DA" w14:textId="4929261B" w:rsidR="00C4723F" w:rsidRDefault="00B6719A" w:rsidP="0032668C">
      <w:pPr>
        <w:widowControl w:val="0"/>
        <w:autoSpaceDE w:val="0"/>
        <w:autoSpaceDN w:val="0"/>
        <w:adjustRightInd w:val="0"/>
      </w:pPr>
      <w:r>
        <w:rPr>
          <w:u w:val="single"/>
        </w:rPr>
        <w:t>Different Types of Cancer</w:t>
      </w:r>
    </w:p>
    <w:p w14:paraId="4CF20D5D" w14:textId="0F729A31" w:rsidR="00D21BD6" w:rsidRPr="00D21BD6" w:rsidRDefault="00C4723F" w:rsidP="00D21BD6">
      <w:pPr>
        <w:widowControl w:val="0"/>
        <w:autoSpaceDE w:val="0"/>
        <w:autoSpaceDN w:val="0"/>
        <w:adjustRightInd w:val="0"/>
        <w:rPr>
          <w:szCs w:val="23"/>
        </w:rPr>
      </w:pPr>
      <w:r w:rsidRPr="0058125E">
        <w:rPr>
          <w:u w:val="single"/>
        </w:rPr>
        <w:t>Question</w:t>
      </w:r>
      <w:r w:rsidR="004336BF">
        <w:rPr>
          <w:u w:val="single"/>
        </w:rPr>
        <w:t xml:space="preserve"> 12</w:t>
      </w:r>
      <w:r w:rsidR="004336BF" w:rsidRPr="004336BF">
        <w:t xml:space="preserve"> </w:t>
      </w:r>
      <w:r>
        <w:t>asks students to</w:t>
      </w:r>
      <w:r w:rsidR="00B6719A">
        <w:t xml:space="preserve"> identify </w:t>
      </w:r>
      <w:r w:rsidR="0058125E">
        <w:t xml:space="preserve">important points about melanoma that they think will also </w:t>
      </w:r>
      <w:r>
        <w:t xml:space="preserve">apply to other types of cancer. </w:t>
      </w:r>
      <w:r w:rsidR="006D5E7C">
        <w:t>Processes that apply to cancers generally include</w:t>
      </w:r>
      <w:r w:rsidR="00531D44">
        <w:t xml:space="preserve"> the following.</w:t>
      </w:r>
      <w:r w:rsidR="00D21BD6" w:rsidRPr="00D21BD6">
        <w:rPr>
          <w:rFonts w:asciiTheme="minorHAnsi" w:hAnsiTheme="minorHAnsi" w:cstheme="minorHAnsi"/>
          <w:color w:val="FF0000"/>
          <w:sz w:val="23"/>
          <w:szCs w:val="23"/>
        </w:rPr>
        <w:t xml:space="preserve"> </w:t>
      </w:r>
    </w:p>
    <w:p w14:paraId="7CF79368" w14:textId="4992E246" w:rsidR="00D21BD6" w:rsidRPr="00D21BD6" w:rsidRDefault="00531D44" w:rsidP="00D21BD6">
      <w:pPr>
        <w:pStyle w:val="ListParagraph"/>
        <w:widowControl w:val="0"/>
        <w:numPr>
          <w:ilvl w:val="0"/>
          <w:numId w:val="35"/>
        </w:numPr>
        <w:autoSpaceDE w:val="0"/>
        <w:autoSpaceDN w:val="0"/>
        <w:adjustRightInd w:val="0"/>
        <w:rPr>
          <w:szCs w:val="23"/>
        </w:rPr>
      </w:pPr>
      <w:r>
        <w:rPr>
          <w:szCs w:val="23"/>
        </w:rPr>
        <w:t>M</w:t>
      </w:r>
      <w:r w:rsidR="00D21BD6">
        <w:rPr>
          <w:szCs w:val="23"/>
        </w:rPr>
        <w:t xml:space="preserve">utations </w:t>
      </w:r>
      <w:r w:rsidR="00D21BD6" w:rsidRPr="00D21BD6">
        <w:rPr>
          <w:szCs w:val="23"/>
        </w:rPr>
        <w:t xml:space="preserve">in genes for checkpoint proteins </w:t>
      </w:r>
      <w:r>
        <w:rPr>
          <w:szCs w:val="23"/>
        </w:rPr>
        <w:t xml:space="preserve">can </w:t>
      </w:r>
      <w:r w:rsidR="00D21BD6" w:rsidRPr="00D21BD6">
        <w:rPr>
          <w:szCs w:val="23"/>
        </w:rPr>
        <w:t>cause cells to divides excessively</w:t>
      </w:r>
      <w:r w:rsidR="00CE616C">
        <w:rPr>
          <w:szCs w:val="23"/>
        </w:rPr>
        <w:t xml:space="preserve"> or </w:t>
      </w:r>
      <w:r w:rsidR="00F847A0">
        <w:rPr>
          <w:szCs w:val="23"/>
        </w:rPr>
        <w:t>allow a cell with damaged DNA to survive and divide</w:t>
      </w:r>
      <w:r w:rsidR="00D21BD6" w:rsidRPr="00D21BD6">
        <w:rPr>
          <w:szCs w:val="23"/>
        </w:rPr>
        <w:t>.</w:t>
      </w:r>
    </w:p>
    <w:p w14:paraId="40DEE8D4" w14:textId="208562A3" w:rsidR="00D21BD6" w:rsidRPr="00D21BD6" w:rsidRDefault="00D21BD6" w:rsidP="00D21BD6">
      <w:pPr>
        <w:pStyle w:val="ListParagraph"/>
        <w:widowControl w:val="0"/>
        <w:numPr>
          <w:ilvl w:val="0"/>
          <w:numId w:val="35"/>
        </w:numPr>
        <w:autoSpaceDE w:val="0"/>
        <w:autoSpaceDN w:val="0"/>
        <w:adjustRightInd w:val="0"/>
        <w:rPr>
          <w:szCs w:val="23"/>
        </w:rPr>
      </w:pPr>
      <w:bookmarkStart w:id="8" w:name="_Hlk156457593"/>
      <w:r w:rsidRPr="00D21BD6">
        <w:rPr>
          <w:szCs w:val="23"/>
        </w:rPr>
        <w:t>Mutations that result in inactive DNA repair</w:t>
      </w:r>
      <w:r w:rsidR="00F54B83">
        <w:rPr>
          <w:szCs w:val="23"/>
        </w:rPr>
        <w:t xml:space="preserve"> enzymes </w:t>
      </w:r>
      <w:r w:rsidRPr="00D21BD6">
        <w:rPr>
          <w:szCs w:val="23"/>
        </w:rPr>
        <w:t>increase the risk of cancer.</w:t>
      </w:r>
    </w:p>
    <w:bookmarkEnd w:id="8"/>
    <w:p w14:paraId="4296E428" w14:textId="77777777" w:rsidR="00D21BD6" w:rsidRPr="00D21BD6" w:rsidRDefault="00D21BD6" w:rsidP="00D21BD6">
      <w:pPr>
        <w:pStyle w:val="ListParagraph"/>
        <w:widowControl w:val="0"/>
        <w:numPr>
          <w:ilvl w:val="0"/>
          <w:numId w:val="35"/>
        </w:numPr>
        <w:autoSpaceDE w:val="0"/>
        <w:autoSpaceDN w:val="0"/>
        <w:adjustRightInd w:val="0"/>
        <w:rPr>
          <w:szCs w:val="23"/>
        </w:rPr>
      </w:pPr>
      <w:r w:rsidRPr="00D21BD6">
        <w:rPr>
          <w:szCs w:val="23"/>
        </w:rPr>
        <w:t xml:space="preserve">Additional mutations can allow cancer cells to spread via the lymphatic or circulatory systems to cause metastases in distant locations. </w:t>
      </w:r>
    </w:p>
    <w:p w14:paraId="7DE59225" w14:textId="77777777" w:rsidR="00531D44" w:rsidRDefault="00D21BD6" w:rsidP="00D21BD6">
      <w:pPr>
        <w:pStyle w:val="ListParagraph"/>
        <w:widowControl w:val="0"/>
        <w:numPr>
          <w:ilvl w:val="0"/>
          <w:numId w:val="35"/>
        </w:numPr>
        <w:autoSpaceDE w:val="0"/>
        <w:autoSpaceDN w:val="0"/>
        <w:adjustRightInd w:val="0"/>
        <w:rPr>
          <w:szCs w:val="23"/>
        </w:rPr>
      </w:pPr>
      <w:r w:rsidRPr="00D21BD6">
        <w:rPr>
          <w:szCs w:val="23"/>
        </w:rPr>
        <w:t>Metastatic cancer can kill a person by interfering with the function of the organ where the metastases are growing and/or by using so much nutrition that healthy cells in the rest of the body do not get adequate nutrition.</w:t>
      </w:r>
    </w:p>
    <w:p w14:paraId="093D99C3" w14:textId="72D66C3A" w:rsidR="00D21BD6" w:rsidRPr="00D21BD6" w:rsidRDefault="00CE616C" w:rsidP="00D21BD6">
      <w:pPr>
        <w:pStyle w:val="ListParagraph"/>
        <w:widowControl w:val="0"/>
        <w:numPr>
          <w:ilvl w:val="0"/>
          <w:numId w:val="35"/>
        </w:numPr>
        <w:autoSpaceDE w:val="0"/>
        <w:autoSpaceDN w:val="0"/>
        <w:adjustRightInd w:val="0"/>
        <w:rPr>
          <w:szCs w:val="23"/>
        </w:rPr>
      </w:pPr>
      <w:r>
        <w:rPr>
          <w:szCs w:val="23"/>
        </w:rPr>
        <w:t xml:space="preserve">Environmental exposures that damage DNA can increase the risk of cancer. </w:t>
      </w:r>
      <w:r w:rsidR="00D21BD6" w:rsidRPr="00D21BD6">
        <w:rPr>
          <w:szCs w:val="23"/>
        </w:rPr>
        <w:t>Inherited alleles</w:t>
      </w:r>
      <w:r>
        <w:rPr>
          <w:szCs w:val="23"/>
        </w:rPr>
        <w:t xml:space="preserve"> also </w:t>
      </w:r>
      <w:r w:rsidR="00D21BD6" w:rsidRPr="00D21BD6">
        <w:rPr>
          <w:szCs w:val="23"/>
        </w:rPr>
        <w:t>influence a person’s risk of cancer.</w:t>
      </w:r>
    </w:p>
    <w:p w14:paraId="266B51DB" w14:textId="77777777" w:rsidR="00DC4A7C" w:rsidRPr="00FA341C" w:rsidRDefault="00DC4A7C" w:rsidP="0032668C">
      <w:pPr>
        <w:widowControl w:val="0"/>
        <w:autoSpaceDE w:val="0"/>
        <w:autoSpaceDN w:val="0"/>
        <w:adjustRightInd w:val="0"/>
      </w:pPr>
    </w:p>
    <w:p w14:paraId="36727C34" w14:textId="5966CAE2" w:rsidR="00A05D95" w:rsidRDefault="0022436E" w:rsidP="0032668C">
      <w:pPr>
        <w:widowControl w:val="0"/>
        <w:autoSpaceDE w:val="0"/>
        <w:autoSpaceDN w:val="0"/>
        <w:adjustRightInd w:val="0"/>
      </w:pPr>
      <w:r w:rsidRPr="00D948D1">
        <w:rPr>
          <w:u w:val="single"/>
        </w:rPr>
        <w:t>Cigarette</w:t>
      </w:r>
      <w:r w:rsidRPr="0022436E">
        <w:t xml:space="preserve"> smoke contains chemicals that can damage DNA and cause cancer. </w:t>
      </w:r>
      <w:r w:rsidR="00231189" w:rsidRPr="00231189">
        <w:t xml:space="preserve">A pack-a-day smoker has about 10 times greater risk of lung cancer than a person who has never smoked. </w:t>
      </w:r>
    </w:p>
    <w:p w14:paraId="3124067A" w14:textId="4E1947EB" w:rsidR="00231189" w:rsidRDefault="00231189" w:rsidP="0032668C">
      <w:pPr>
        <w:widowControl w:val="0"/>
        <w:autoSpaceDE w:val="0"/>
        <w:autoSpaceDN w:val="0"/>
        <w:adjustRightInd w:val="0"/>
      </w:pPr>
    </w:p>
    <w:p w14:paraId="1A1A7270" w14:textId="77777777" w:rsidR="00B6719A" w:rsidRDefault="00B6719A" w:rsidP="0032668C">
      <w:pPr>
        <w:widowControl w:val="0"/>
        <w:autoSpaceDE w:val="0"/>
        <w:autoSpaceDN w:val="0"/>
        <w:adjustRightInd w:val="0"/>
        <w:rPr>
          <w:u w:val="single"/>
        </w:rPr>
      </w:pPr>
      <w:r>
        <w:rPr>
          <w:u w:val="single"/>
        </w:rPr>
        <w:t>Research Challenge</w:t>
      </w:r>
    </w:p>
    <w:p w14:paraId="2D0CE8FF" w14:textId="41D67727" w:rsidR="00515784" w:rsidRDefault="00E50BC4" w:rsidP="00B6719A">
      <w:pPr>
        <w:widowControl w:val="0"/>
        <w:autoSpaceDE w:val="0"/>
        <w:autoSpaceDN w:val="0"/>
        <w:adjustRightInd w:val="0"/>
      </w:pPr>
      <w:r>
        <w:t xml:space="preserve">Concerning </w:t>
      </w:r>
      <w:r w:rsidRPr="00B6719A">
        <w:rPr>
          <w:u w:val="single"/>
        </w:rPr>
        <w:t>question</w:t>
      </w:r>
      <w:r w:rsidR="00F964A6">
        <w:rPr>
          <w:u w:val="single"/>
        </w:rPr>
        <w:t xml:space="preserve"> 15</w:t>
      </w:r>
      <w:r w:rsidRPr="00B6719A">
        <w:rPr>
          <w:u w:val="single"/>
        </w:rPr>
        <w:t>a</w:t>
      </w:r>
      <w:r>
        <w:t xml:space="preserve">, if </w:t>
      </w:r>
      <w:r w:rsidR="00B6719A">
        <w:t xml:space="preserve">your students are having trouble thinking of a question they would like </w:t>
      </w:r>
      <w:r w:rsidR="00A12DFA">
        <w:t>the answers to</w:t>
      </w:r>
      <w:r w:rsidR="00B6719A">
        <w:t>, you</w:t>
      </w:r>
      <w:r w:rsidR="00A94D0F">
        <w:t xml:space="preserve"> can </w:t>
      </w:r>
      <w:r w:rsidR="00B6719A">
        <w:t xml:space="preserve">suggest </w:t>
      </w:r>
      <w:r w:rsidR="00A94D0F">
        <w:t xml:space="preserve">that </w:t>
      </w:r>
      <w:r w:rsidR="00B6719A">
        <w:t>they look at their answers to question 1 and/or look through the references listed in question</w:t>
      </w:r>
      <w:r w:rsidR="00F964A6">
        <w:t xml:space="preserve"> 15</w:t>
      </w:r>
      <w:r w:rsidR="00B6719A">
        <w:t>b for inspiration.</w:t>
      </w:r>
    </w:p>
    <w:p w14:paraId="659CFE56" w14:textId="77777777" w:rsidR="00307F98" w:rsidRDefault="00307F98" w:rsidP="00515784"/>
    <w:p w14:paraId="65778962" w14:textId="71780790" w:rsidR="00B6719A" w:rsidRDefault="00A41730" w:rsidP="00B6719A">
      <w:pPr>
        <w:rPr>
          <w:rFonts w:cs="Arial"/>
        </w:rPr>
      </w:pPr>
      <w:r>
        <w:rPr>
          <w:rFonts w:cs="Arial"/>
        </w:rPr>
        <w:t xml:space="preserve">With regard to </w:t>
      </w:r>
      <w:r w:rsidRPr="00A41730">
        <w:rPr>
          <w:rFonts w:cs="Arial"/>
          <w:u w:val="single"/>
        </w:rPr>
        <w:t>question</w:t>
      </w:r>
      <w:r w:rsidR="00F964A6">
        <w:rPr>
          <w:rFonts w:cs="Arial"/>
          <w:u w:val="single"/>
        </w:rPr>
        <w:t xml:space="preserve"> 15</w:t>
      </w:r>
      <w:r w:rsidRPr="00A41730">
        <w:rPr>
          <w:rFonts w:cs="Arial"/>
          <w:u w:val="single"/>
        </w:rPr>
        <w:t>b</w:t>
      </w:r>
      <w:r>
        <w:rPr>
          <w:rFonts w:cs="Arial"/>
        </w:rPr>
        <w:t xml:space="preserve">, you </w:t>
      </w:r>
      <w:r w:rsidR="00A70FE9">
        <w:rPr>
          <w:rFonts w:cs="Arial"/>
        </w:rPr>
        <w:t xml:space="preserve">can </w:t>
      </w:r>
      <w:r w:rsidR="00B6719A">
        <w:rPr>
          <w:rFonts w:cs="Arial"/>
        </w:rPr>
        <w:t>decide:</w:t>
      </w:r>
    </w:p>
    <w:p w14:paraId="35DE6033" w14:textId="77777777" w:rsidR="00B6719A" w:rsidRDefault="00B6719A" w:rsidP="00B6719A">
      <w:pPr>
        <w:numPr>
          <w:ilvl w:val="0"/>
          <w:numId w:val="34"/>
        </w:numPr>
        <w:rPr>
          <w:rFonts w:cs="Arial"/>
        </w:rPr>
      </w:pPr>
      <w:r>
        <w:rPr>
          <w:rFonts w:cs="Arial"/>
        </w:rPr>
        <w:t xml:space="preserve">whether students will work on their own or in pairs or small groups </w:t>
      </w:r>
    </w:p>
    <w:p w14:paraId="2F1D5813" w14:textId="44CA6936" w:rsidR="00B6719A" w:rsidRDefault="00B6719A" w:rsidP="00B6719A">
      <w:pPr>
        <w:numPr>
          <w:ilvl w:val="0"/>
          <w:numId w:val="34"/>
        </w:numPr>
        <w:rPr>
          <w:rFonts w:cs="Arial"/>
        </w:rPr>
      </w:pPr>
      <w:r>
        <w:rPr>
          <w:rFonts w:cs="Arial"/>
        </w:rPr>
        <w:t>the format for student</w:t>
      </w:r>
      <w:r w:rsidR="00A70FE9">
        <w:rPr>
          <w:rFonts w:cs="Arial"/>
        </w:rPr>
        <w:t xml:space="preserve"> answers</w:t>
      </w:r>
    </w:p>
    <w:p w14:paraId="13C898B0" w14:textId="55E04476" w:rsidR="00B6719A" w:rsidRDefault="00B6719A" w:rsidP="00B6719A">
      <w:pPr>
        <w:numPr>
          <w:ilvl w:val="0"/>
          <w:numId w:val="34"/>
        </w:numPr>
        <w:rPr>
          <w:rFonts w:cs="Arial"/>
        </w:rPr>
      </w:pPr>
      <w:r>
        <w:rPr>
          <w:rFonts w:cs="Arial"/>
        </w:rPr>
        <w:t>whether and how students will share their</w:t>
      </w:r>
      <w:r w:rsidR="00A70FE9">
        <w:rPr>
          <w:rFonts w:cs="Arial"/>
        </w:rPr>
        <w:t xml:space="preserve"> answers</w:t>
      </w:r>
      <w:r>
        <w:rPr>
          <w:rFonts w:cs="Arial"/>
        </w:rPr>
        <w:t>.</w:t>
      </w:r>
      <w:r w:rsidRPr="007378F1">
        <w:rPr>
          <w:rFonts w:cs="Arial"/>
        </w:rPr>
        <w:t xml:space="preserve">  </w:t>
      </w:r>
    </w:p>
    <w:p w14:paraId="11964BDE" w14:textId="72E3184E" w:rsidR="00B6719A" w:rsidRDefault="00B6719A" w:rsidP="00B6719A">
      <w:pPr>
        <w:rPr>
          <w:rFonts w:cs="Arial"/>
        </w:rPr>
      </w:pPr>
      <w:r w:rsidRPr="007378F1">
        <w:rPr>
          <w:rFonts w:cs="Arial"/>
        </w:rPr>
        <w:t xml:space="preserve">One </w:t>
      </w:r>
      <w:r>
        <w:rPr>
          <w:rFonts w:cs="Arial"/>
        </w:rPr>
        <w:t xml:space="preserve">suggested </w:t>
      </w:r>
      <w:r w:rsidRPr="007378F1">
        <w:rPr>
          <w:rFonts w:cs="Arial"/>
        </w:rPr>
        <w:t xml:space="preserve">approach </w:t>
      </w:r>
      <w:r>
        <w:rPr>
          <w:rFonts w:cs="Arial"/>
        </w:rPr>
        <w:t>would be to have students work in pairs or small groups to prepare</w:t>
      </w:r>
      <w:r w:rsidR="00E50BC4">
        <w:rPr>
          <w:rFonts w:cs="Arial"/>
        </w:rPr>
        <w:t xml:space="preserve"> an </w:t>
      </w:r>
      <w:r w:rsidR="00A70FE9">
        <w:rPr>
          <w:rFonts w:cs="Arial"/>
        </w:rPr>
        <w:t xml:space="preserve">answer to their question </w:t>
      </w:r>
      <w:r>
        <w:rPr>
          <w:rFonts w:cs="Arial"/>
        </w:rPr>
        <w:t xml:space="preserve">and then </w:t>
      </w:r>
      <w:r w:rsidR="0086424A">
        <w:rPr>
          <w:rFonts w:cs="Arial"/>
        </w:rPr>
        <w:t xml:space="preserve">prepare to </w:t>
      </w:r>
      <w:r>
        <w:rPr>
          <w:rFonts w:cs="Arial"/>
        </w:rPr>
        <w:t>present their</w:t>
      </w:r>
      <w:r w:rsidR="00A70FE9">
        <w:rPr>
          <w:rFonts w:cs="Arial"/>
        </w:rPr>
        <w:t xml:space="preserve"> findings</w:t>
      </w:r>
      <w:r w:rsidR="0086424A">
        <w:rPr>
          <w:rFonts w:cs="Arial"/>
        </w:rPr>
        <w:t>,</w:t>
      </w:r>
      <w:r w:rsidR="00A70FE9">
        <w:rPr>
          <w:rFonts w:cs="Arial"/>
        </w:rPr>
        <w:t xml:space="preserve"> </w:t>
      </w:r>
      <w:r w:rsidR="00D948D1">
        <w:rPr>
          <w:rFonts w:cs="Arial"/>
        </w:rPr>
        <w:t xml:space="preserve">using a poster or PowerPoint. Their </w:t>
      </w:r>
      <w:r w:rsidRPr="007378F1">
        <w:rPr>
          <w:rFonts w:cs="Arial"/>
        </w:rPr>
        <w:t xml:space="preserve">classmates </w:t>
      </w:r>
      <w:r w:rsidR="00D948D1">
        <w:rPr>
          <w:rFonts w:cs="Arial"/>
        </w:rPr>
        <w:t xml:space="preserve">should </w:t>
      </w:r>
      <w:r>
        <w:rPr>
          <w:rFonts w:cs="Arial"/>
        </w:rPr>
        <w:t>be encouraged to ask (thoughtful) questions</w:t>
      </w:r>
      <w:r w:rsidRPr="007378F1">
        <w:rPr>
          <w:rFonts w:cs="Arial"/>
        </w:rPr>
        <w:t>.</w:t>
      </w:r>
      <w:r>
        <w:rPr>
          <w:rFonts w:cs="Arial"/>
        </w:rPr>
        <w:t xml:space="preserve"> Class reports</w:t>
      </w:r>
      <w:r w:rsidRPr="007378F1">
        <w:rPr>
          <w:rFonts w:cs="Arial"/>
        </w:rPr>
        <w:t xml:space="preserve"> </w:t>
      </w:r>
      <w:r>
        <w:rPr>
          <w:rFonts w:cs="Arial"/>
        </w:rPr>
        <w:t>with</w:t>
      </w:r>
      <w:r w:rsidRPr="007378F1">
        <w:rPr>
          <w:rFonts w:cs="Arial"/>
        </w:rPr>
        <w:t xml:space="preserve"> discussion </w:t>
      </w:r>
      <w:r>
        <w:rPr>
          <w:rFonts w:cs="Arial"/>
        </w:rPr>
        <w:t>are</w:t>
      </w:r>
      <w:r w:rsidRPr="007378F1">
        <w:rPr>
          <w:rFonts w:cs="Arial"/>
        </w:rPr>
        <w:t xml:space="preserve"> useful for (1) sharing information, reinforcing learning, and adding and clarifying important points, and (2) motivating students to develop a good </w:t>
      </w:r>
      <w:r>
        <w:rPr>
          <w:rFonts w:cs="Arial"/>
        </w:rPr>
        <w:t>understanding</w:t>
      </w:r>
      <w:r w:rsidRPr="007378F1">
        <w:rPr>
          <w:rFonts w:cs="Arial"/>
        </w:rPr>
        <w:t xml:space="preserve"> of the </w:t>
      </w:r>
      <w:r>
        <w:rPr>
          <w:rFonts w:cs="Arial"/>
        </w:rPr>
        <w:t>topic they are</w:t>
      </w:r>
      <w:r w:rsidRPr="007378F1">
        <w:rPr>
          <w:rFonts w:cs="Arial"/>
        </w:rPr>
        <w:t xml:space="preserve"> researching</w:t>
      </w:r>
      <w:r>
        <w:rPr>
          <w:rFonts w:cs="Arial"/>
        </w:rPr>
        <w:t xml:space="preserve"> since they will need to be prepared to answer questions from their classmates and teacher</w:t>
      </w:r>
      <w:r w:rsidRPr="007378F1">
        <w:rPr>
          <w:rFonts w:cs="Arial"/>
        </w:rPr>
        <w:t xml:space="preserve">.  </w:t>
      </w:r>
    </w:p>
    <w:p w14:paraId="4DE93267" w14:textId="77777777" w:rsidR="00B6719A" w:rsidRDefault="00B6719A" w:rsidP="00B6719A">
      <w:pPr>
        <w:rPr>
          <w:rFonts w:cs="Arial"/>
        </w:rPr>
      </w:pPr>
    </w:p>
    <w:p w14:paraId="063F8073" w14:textId="0FB3C8C3" w:rsidR="00B6719A" w:rsidRDefault="00A12DFA" w:rsidP="00B6719A">
      <w:pPr>
        <w:rPr>
          <w:rFonts w:cs="Arial"/>
        </w:rPr>
      </w:pPr>
      <w:bookmarkStart w:id="9" w:name="_Hlk150598032"/>
      <w:r>
        <w:t>I recommend</w:t>
      </w:r>
      <w:r w:rsidR="00A94D0F">
        <w:t xml:space="preserve"> that you encourage </w:t>
      </w:r>
      <w:r w:rsidRPr="00F06F75">
        <w:t>your students to use online dictionaries to find the meaning of any unfamiliar technical terms.</w:t>
      </w:r>
      <w:r>
        <w:t xml:space="preserve"> </w:t>
      </w:r>
      <w:r w:rsidR="00B6719A">
        <w:rPr>
          <w:rFonts w:cs="Arial"/>
        </w:rPr>
        <w:t>One</w:t>
      </w:r>
      <w:r w:rsidR="00B6719A" w:rsidRPr="007378F1">
        <w:rPr>
          <w:rFonts w:cs="Arial"/>
        </w:rPr>
        <w:t xml:space="preserve"> </w:t>
      </w:r>
      <w:r w:rsidR="00B6719A" w:rsidRPr="0086424A">
        <w:rPr>
          <w:rFonts w:cs="Arial"/>
          <w:u w:val="single"/>
        </w:rPr>
        <w:t>problem</w:t>
      </w:r>
      <w:r>
        <w:rPr>
          <w:rFonts w:cs="Arial"/>
        </w:rPr>
        <w:t xml:space="preserve"> that I </w:t>
      </w:r>
      <w:r w:rsidR="00B6719A" w:rsidRPr="007378F1">
        <w:rPr>
          <w:rFonts w:cs="Arial"/>
        </w:rPr>
        <w:t>have encountered is that</w:t>
      </w:r>
      <w:r w:rsidR="001F6568">
        <w:rPr>
          <w:rFonts w:cs="Arial"/>
        </w:rPr>
        <w:t xml:space="preserve"> some </w:t>
      </w:r>
      <w:r w:rsidR="00B6719A">
        <w:rPr>
          <w:rFonts w:cs="Arial"/>
        </w:rPr>
        <w:t>students</w:t>
      </w:r>
      <w:r w:rsidR="00A94D0F">
        <w:rPr>
          <w:rFonts w:cs="Arial"/>
        </w:rPr>
        <w:t xml:space="preserve"> tend to </w:t>
      </w:r>
      <w:r w:rsidR="00B6719A" w:rsidRPr="0086424A">
        <w:rPr>
          <w:rFonts w:cs="Arial"/>
          <w:u w:val="single"/>
        </w:rPr>
        <w:t>copy</w:t>
      </w:r>
      <w:r w:rsidR="00B6719A" w:rsidRPr="007378F1">
        <w:rPr>
          <w:rFonts w:cs="Arial"/>
        </w:rPr>
        <w:t xml:space="preserve"> information from </w:t>
      </w:r>
      <w:r w:rsidR="00B6719A">
        <w:rPr>
          <w:rFonts w:cs="Arial"/>
        </w:rPr>
        <w:t>their sources</w:t>
      </w:r>
      <w:r w:rsidR="00B6719A" w:rsidRPr="007378F1">
        <w:rPr>
          <w:rFonts w:cs="Arial"/>
        </w:rPr>
        <w:t xml:space="preserve"> </w:t>
      </w:r>
      <w:r w:rsidR="00B6719A" w:rsidRPr="0086424A">
        <w:rPr>
          <w:rFonts w:cs="Arial"/>
          <w:u w:val="single"/>
        </w:rPr>
        <w:t>without understanding</w:t>
      </w:r>
      <w:r w:rsidR="00B6719A" w:rsidRPr="007378F1">
        <w:rPr>
          <w:rFonts w:cs="Arial"/>
        </w:rPr>
        <w:t xml:space="preserve"> the material and </w:t>
      </w:r>
      <w:r w:rsidR="00B6719A">
        <w:rPr>
          <w:rFonts w:cs="Arial"/>
        </w:rPr>
        <w:t>putting</w:t>
      </w:r>
      <w:r w:rsidR="00B6719A" w:rsidRPr="007378F1">
        <w:rPr>
          <w:rFonts w:cs="Arial"/>
        </w:rPr>
        <w:t xml:space="preserve"> it in their own words.</w:t>
      </w:r>
      <w:r w:rsidR="00A94D0F">
        <w:rPr>
          <w:rFonts w:cs="Arial"/>
        </w:rPr>
        <w:t xml:space="preserve"> Helpful </w:t>
      </w:r>
      <w:r w:rsidR="00B6719A">
        <w:rPr>
          <w:rFonts w:cs="Arial"/>
        </w:rPr>
        <w:t>guidance on</w:t>
      </w:r>
      <w:r w:rsidR="00B6719A" w:rsidRPr="006D1FA2">
        <w:rPr>
          <w:rFonts w:cs="Arial"/>
        </w:rPr>
        <w:t xml:space="preserve"> </w:t>
      </w:r>
      <w:r w:rsidR="00B6719A">
        <w:rPr>
          <w:rFonts w:cs="Arial"/>
        </w:rPr>
        <w:t xml:space="preserve">this issue and the appropriate use of quotations is available at </w:t>
      </w:r>
      <w:hyperlink r:id="rId62" w:history="1">
        <w:r w:rsidR="00A70FE9" w:rsidRPr="00202C1F">
          <w:rPr>
            <w:rStyle w:val="Hyperlink"/>
            <w:rFonts w:cs="Arial"/>
          </w:rPr>
          <w:t>https://owl.purdue.edu/owl/avoiding_plagiarism/best_practices.html</w:t>
        </w:r>
      </w:hyperlink>
      <w:r w:rsidR="00B6719A">
        <w:rPr>
          <w:rFonts w:cs="Arial"/>
        </w:rPr>
        <w:t>.</w:t>
      </w:r>
      <w:bookmarkStart w:id="10" w:name="_Hlk150771769"/>
      <w:r w:rsidR="00B6719A">
        <w:rPr>
          <w:rFonts w:cs="Arial"/>
        </w:rPr>
        <w:t xml:space="preserve"> For example, this source</w:t>
      </w:r>
      <w:r w:rsidR="00A50317">
        <w:rPr>
          <w:rFonts w:cs="Arial"/>
        </w:rPr>
        <w:t xml:space="preserve"> previously recommended these </w:t>
      </w:r>
      <w:r w:rsidR="00B6719A">
        <w:rPr>
          <w:rFonts w:cs="Arial"/>
        </w:rPr>
        <w:t>steps to help students put information in their own words:</w:t>
      </w:r>
    </w:p>
    <w:p w14:paraId="4D2F65E3" w14:textId="6BDF838B" w:rsidR="00B6719A" w:rsidRDefault="00B6719A" w:rsidP="00B6719A">
      <w:pPr>
        <w:ind w:left="720"/>
        <w:rPr>
          <w:rFonts w:cs="Arial"/>
        </w:rPr>
      </w:pPr>
      <w:r>
        <w:rPr>
          <w:rFonts w:cs="Arial"/>
        </w:rPr>
        <w:t>1. Reread the original passage until you understand its full meaning.</w:t>
      </w:r>
    </w:p>
    <w:p w14:paraId="2E649274" w14:textId="472630AA" w:rsidR="00B6719A" w:rsidRDefault="00B6719A" w:rsidP="00B6719A">
      <w:pPr>
        <w:ind w:left="720"/>
        <w:rPr>
          <w:rFonts w:cs="Arial"/>
        </w:rPr>
      </w:pPr>
      <w:r>
        <w:rPr>
          <w:rFonts w:cs="Arial"/>
        </w:rPr>
        <w:t xml:space="preserve">2. </w:t>
      </w:r>
      <w:r w:rsidRPr="0086424A">
        <w:rPr>
          <w:rFonts w:cs="Arial"/>
        </w:rPr>
        <w:t>Set the original aside</w:t>
      </w:r>
      <w:r>
        <w:rPr>
          <w:rFonts w:cs="Arial"/>
        </w:rPr>
        <w:t xml:space="preserve">, and write </w:t>
      </w:r>
      <w:r w:rsidR="00A25664">
        <w:rPr>
          <w:rFonts w:cs="Arial"/>
        </w:rPr>
        <w:t xml:space="preserve">the main points you remember </w:t>
      </w:r>
      <w:r>
        <w:rPr>
          <w:rFonts w:cs="Arial"/>
        </w:rPr>
        <w:t>on a note card</w:t>
      </w:r>
      <w:r w:rsidR="003221C8">
        <w:rPr>
          <w:rFonts w:cs="Arial"/>
        </w:rPr>
        <w:t xml:space="preserve"> or </w:t>
      </w:r>
      <w:r w:rsidR="00266072">
        <w:rPr>
          <w:rFonts w:cs="Arial"/>
        </w:rPr>
        <w:t xml:space="preserve">in </w:t>
      </w:r>
      <w:r w:rsidR="003221C8">
        <w:rPr>
          <w:rFonts w:cs="Arial"/>
        </w:rPr>
        <w:t>a document in a word processing program</w:t>
      </w:r>
      <w:r>
        <w:rPr>
          <w:rFonts w:cs="Arial"/>
        </w:rPr>
        <w:t>.</w:t>
      </w:r>
    </w:p>
    <w:p w14:paraId="09550687" w14:textId="55D97333" w:rsidR="00B6719A" w:rsidRDefault="00A50317" w:rsidP="00B6719A">
      <w:pPr>
        <w:ind w:left="720"/>
        <w:rPr>
          <w:rFonts w:cs="Arial"/>
        </w:rPr>
      </w:pPr>
      <w:r>
        <w:rPr>
          <w:rFonts w:cs="Arial"/>
        </w:rPr>
        <w:t>3</w:t>
      </w:r>
      <w:r w:rsidR="00B6719A">
        <w:rPr>
          <w:rFonts w:cs="Arial"/>
        </w:rPr>
        <w:t>. Check your</w:t>
      </w:r>
      <w:r w:rsidR="00A25664">
        <w:rPr>
          <w:rFonts w:cs="Arial"/>
        </w:rPr>
        <w:t xml:space="preserve"> version </w:t>
      </w:r>
      <w:r w:rsidR="00B6719A">
        <w:rPr>
          <w:rFonts w:cs="Arial"/>
        </w:rPr>
        <w:t>with the original to make sure that your version accurately expresses all the essential information in</w:t>
      </w:r>
      <w:r w:rsidR="00A25664">
        <w:rPr>
          <w:rFonts w:cs="Arial"/>
        </w:rPr>
        <w:t xml:space="preserve"> your own words</w:t>
      </w:r>
      <w:r w:rsidR="00B6719A">
        <w:rPr>
          <w:rFonts w:cs="Arial"/>
        </w:rPr>
        <w:t>.</w:t>
      </w:r>
    </w:p>
    <w:p w14:paraId="1DE820A4" w14:textId="15925C65" w:rsidR="00B6719A" w:rsidRDefault="00A50317" w:rsidP="00B6719A">
      <w:pPr>
        <w:ind w:left="720"/>
        <w:rPr>
          <w:rFonts w:cs="Arial"/>
        </w:rPr>
      </w:pPr>
      <w:r>
        <w:rPr>
          <w:rFonts w:cs="Arial"/>
        </w:rPr>
        <w:t>4</w:t>
      </w:r>
      <w:r w:rsidR="00B6719A">
        <w:rPr>
          <w:rFonts w:cs="Arial"/>
        </w:rPr>
        <w:t>. Use quotation marks to identify any unique term or phraseology you have borrowed exactly from the source.</w:t>
      </w:r>
    </w:p>
    <w:bookmarkEnd w:id="10"/>
    <w:p w14:paraId="3501ED5A" w14:textId="77777777" w:rsidR="00B6719A" w:rsidRPr="00F06F75" w:rsidRDefault="00B6719A" w:rsidP="00B6719A"/>
    <w:p w14:paraId="3DCE5732" w14:textId="77777777" w:rsidR="00A25664" w:rsidRDefault="00B6719A" w:rsidP="00B6719A">
      <w:r w:rsidRPr="00F06F75">
        <w:lastRenderedPageBreak/>
        <w:t>The</w:t>
      </w:r>
      <w:r w:rsidR="00A70FE9">
        <w:t xml:space="preserve"> recommended sources </w:t>
      </w:r>
      <w:r w:rsidRPr="00F06F75">
        <w:t>are reliable. If your students use other sources, you may want to have them first read “Evaluating Internet Research Sources” (</w:t>
      </w:r>
      <w:hyperlink r:id="rId63" w:history="1">
        <w:r w:rsidR="00A70FE9" w:rsidRPr="00202C1F">
          <w:rPr>
            <w:rStyle w:val="Hyperlink"/>
          </w:rPr>
          <w:t>http://www.virtualsalt.com/evaluating-internet-research-sources/</w:t>
        </w:r>
      </w:hyperlink>
      <w:r w:rsidRPr="00F06F75">
        <w:t>).</w:t>
      </w:r>
      <w:bookmarkEnd w:id="9"/>
    </w:p>
    <w:p w14:paraId="7FD8762A" w14:textId="122558DA" w:rsidR="00A70FE9" w:rsidRDefault="00B6719A" w:rsidP="00B6719A">
      <w:r>
        <w:t xml:space="preserve"> </w:t>
      </w:r>
    </w:p>
    <w:p w14:paraId="3581917E" w14:textId="71C80575" w:rsidR="007E5211" w:rsidRDefault="00C35B72" w:rsidP="007E5211">
      <w:r>
        <w:rPr>
          <w:b/>
        </w:rPr>
        <w:t xml:space="preserve">Related </w:t>
      </w:r>
      <w:r w:rsidR="007E5211" w:rsidRPr="000179A7">
        <w:rPr>
          <w:b/>
        </w:rPr>
        <w:t>Learning Activities</w:t>
      </w:r>
    </w:p>
    <w:p w14:paraId="4B9A2E12" w14:textId="1C9615D1" w:rsidR="00C35B72" w:rsidRDefault="00C35B72" w:rsidP="007415B6">
      <w:pPr>
        <w:pStyle w:val="ListParagraph"/>
        <w:numPr>
          <w:ilvl w:val="0"/>
          <w:numId w:val="31"/>
        </w:numPr>
      </w:pPr>
      <w:r>
        <w:t>“UV, Mutations, and DNA Repair” (</w:t>
      </w:r>
      <w:hyperlink r:id="rId64" w:anchor="uvmutations" w:history="1">
        <w:r w:rsidR="00A70FE9" w:rsidRPr="00202C1F">
          <w:rPr>
            <w:rStyle w:val="Hyperlink"/>
          </w:rPr>
          <w:t>https://serendipstudio.org/sci_edu/waldron/#uvmutations</w:t>
        </w:r>
      </w:hyperlink>
      <w:r>
        <w:t>)</w:t>
      </w:r>
    </w:p>
    <w:p w14:paraId="46B76A43" w14:textId="4D1A8002" w:rsidR="007E5211" w:rsidRPr="000179A7" w:rsidRDefault="00B41208" w:rsidP="00B41208">
      <w:pPr>
        <w:pStyle w:val="ListParagraph"/>
        <w:numPr>
          <w:ilvl w:val="0"/>
          <w:numId w:val="31"/>
        </w:numPr>
      </w:pPr>
      <w:r>
        <w:t xml:space="preserve">Suggested learning activities related to cancer are described in </w:t>
      </w:r>
      <w:r w:rsidR="007E5211">
        <w:t>“Resources for Teaching Cancer Biology” (</w:t>
      </w:r>
      <w:hyperlink r:id="rId65" w:history="1">
        <w:r w:rsidR="007E5211" w:rsidRPr="00DA5BD3">
          <w:rPr>
            <w:rStyle w:val="Hyperlink"/>
          </w:rPr>
          <w:t>https://serendipstudio.org/exchange/bioactivities/cancer</w:t>
        </w:r>
      </w:hyperlink>
      <w:r w:rsidR="007E5211">
        <w:t>).</w:t>
      </w:r>
    </w:p>
    <w:p w14:paraId="5AD28785" w14:textId="77777777" w:rsidR="00531D44" w:rsidRDefault="00531D44" w:rsidP="00364F28">
      <w:pPr>
        <w:rPr>
          <w:rFonts w:cs="Arial"/>
        </w:rPr>
      </w:pPr>
    </w:p>
    <w:p w14:paraId="5BD1F578" w14:textId="2702DFF0" w:rsidR="00231189" w:rsidRDefault="00860E6C" w:rsidP="00515784">
      <w:r w:rsidRPr="000179A7">
        <w:rPr>
          <w:b/>
        </w:rPr>
        <w:t>Source</w:t>
      </w:r>
      <w:r w:rsidR="00231189" w:rsidRPr="000179A7">
        <w:rPr>
          <w:b/>
        </w:rPr>
        <w:t xml:space="preserve">s for Student Handout </w:t>
      </w:r>
      <w:r w:rsidR="00E43AB7">
        <w:rPr>
          <w:b/>
        </w:rPr>
        <w:t>Figures</w:t>
      </w:r>
    </w:p>
    <w:p w14:paraId="2E87910F" w14:textId="2C7B6630" w:rsidR="00860E6C" w:rsidRDefault="00231189" w:rsidP="00231189">
      <w:pPr>
        <w:pStyle w:val="ListParagraph"/>
        <w:numPr>
          <w:ilvl w:val="0"/>
          <w:numId w:val="24"/>
        </w:numPr>
      </w:pPr>
      <w:r>
        <w:t xml:space="preserve">on page 1, </w:t>
      </w:r>
      <w:r w:rsidR="00860E6C">
        <w:t>melanoma</w:t>
      </w:r>
      <w:r w:rsidR="000A7568">
        <w:t>, adapted from</w:t>
      </w:r>
    </w:p>
    <w:p w14:paraId="16059A01" w14:textId="4F44522C" w:rsidR="00545571" w:rsidRDefault="00CF4DD4" w:rsidP="00A314B3">
      <w:pPr>
        <w:pStyle w:val="ListParagraph"/>
        <w:widowControl w:val="0"/>
        <w:autoSpaceDE w:val="0"/>
        <w:autoSpaceDN w:val="0"/>
        <w:adjustRightInd w:val="0"/>
        <w:ind w:left="360"/>
      </w:pPr>
      <w:hyperlink r:id="rId66" w:history="1">
        <w:r w:rsidR="00A314B3" w:rsidRPr="00240CD4">
          <w:rPr>
            <w:rStyle w:val="Hyperlink"/>
          </w:rPr>
          <w:t>https://www.aimatmelanoma.org/melanoma-101/understanding-melanoma/</w:t>
        </w:r>
      </w:hyperlink>
      <w:r w:rsidR="00860E6C">
        <w:t xml:space="preserve"> </w:t>
      </w:r>
    </w:p>
    <w:p w14:paraId="7794E357" w14:textId="072224CB" w:rsidR="008F20C2" w:rsidRPr="00522655" w:rsidRDefault="00231189" w:rsidP="00A314B3">
      <w:pPr>
        <w:pStyle w:val="ListParagraph"/>
        <w:ind w:left="360"/>
      </w:pPr>
      <w:r>
        <w:t xml:space="preserve">and </w:t>
      </w:r>
      <w:r w:rsidR="00545571">
        <w:t xml:space="preserve">melanocyte, adapted from </w:t>
      </w:r>
      <w:hyperlink r:id="rId67" w:history="1">
        <w:r w:rsidR="008F20C2" w:rsidRPr="00522655">
          <w:rPr>
            <w:rStyle w:val="Hyperlink"/>
          </w:rPr>
          <w:t>https://obgynkey.com/wp-content/uploads/2016/06/B9781455743339000719_f071-002-9781455743339.jpg</w:t>
        </w:r>
      </w:hyperlink>
    </w:p>
    <w:p w14:paraId="4194DF76" w14:textId="124A03B8" w:rsidR="00545571" w:rsidRPr="00231189" w:rsidRDefault="00231189" w:rsidP="00231189">
      <w:pPr>
        <w:pStyle w:val="ListParagraph"/>
        <w:widowControl w:val="0"/>
        <w:numPr>
          <w:ilvl w:val="0"/>
          <w:numId w:val="24"/>
        </w:numPr>
        <w:autoSpaceDE w:val="0"/>
        <w:autoSpaceDN w:val="0"/>
        <w:adjustRightInd w:val="0"/>
        <w:rPr>
          <w:rStyle w:val="Hyperlink"/>
          <w:color w:val="auto"/>
          <w:u w:val="none"/>
        </w:rPr>
      </w:pPr>
      <w:r>
        <w:t xml:space="preserve">on page 2, </w:t>
      </w:r>
      <w:r w:rsidR="00747AE2">
        <w:t xml:space="preserve">development of melanoma, adapted from </w:t>
      </w:r>
      <w:hyperlink r:id="rId68" w:anchor="f1" w:history="1">
        <w:r w:rsidR="00747AE2" w:rsidRPr="00D271A3">
          <w:rPr>
            <w:rStyle w:val="Hyperlink"/>
          </w:rPr>
          <w:t>https://www.frontiersin.org/articles/10.3389/fonc.2020.626129/full#f1</w:t>
        </w:r>
      </w:hyperlink>
    </w:p>
    <w:p w14:paraId="5AA35AE2" w14:textId="387A39F4" w:rsidR="00515784" w:rsidRDefault="00231189" w:rsidP="00C0137B">
      <w:pPr>
        <w:pStyle w:val="ListParagraph"/>
        <w:widowControl w:val="0"/>
        <w:numPr>
          <w:ilvl w:val="0"/>
          <w:numId w:val="24"/>
        </w:numPr>
        <w:autoSpaceDE w:val="0"/>
        <w:autoSpaceDN w:val="0"/>
        <w:adjustRightInd w:val="0"/>
      </w:pPr>
      <w:r>
        <w:t xml:space="preserve">on page 3, </w:t>
      </w:r>
      <w:r w:rsidR="0050531B">
        <w:t xml:space="preserve">molecular action of growth factor, </w:t>
      </w:r>
      <w:r w:rsidR="00A12DFA">
        <w:t xml:space="preserve">adapted </w:t>
      </w:r>
      <w:r w:rsidR="0050531B">
        <w:t xml:space="preserve">from </w:t>
      </w:r>
      <w:hyperlink r:id="rId69" w:history="1">
        <w:r w:rsidR="0050531B" w:rsidRPr="008E380D">
          <w:rPr>
            <w:rStyle w:val="Hyperlink"/>
          </w:rPr>
          <w:t>https://slideplayer.com/slide/12142459/71/images/13/Cell+cycle+control+system.jpg</w:t>
        </w:r>
      </w:hyperlink>
      <w:r w:rsidR="0050531B" w:rsidRPr="008E380D">
        <w:t xml:space="preserve"> </w:t>
      </w:r>
    </w:p>
    <w:p w14:paraId="530FE771" w14:textId="77777777" w:rsidR="00C7782C" w:rsidRDefault="00C7782C">
      <w:pPr>
        <w:rPr>
          <w:b/>
        </w:rPr>
      </w:pPr>
      <w:r>
        <w:rPr>
          <w:b/>
        </w:rPr>
        <w:br w:type="page"/>
      </w:r>
    </w:p>
    <w:p w14:paraId="56B8CC5C" w14:textId="138ECE3E" w:rsidR="006F7A57" w:rsidRDefault="00C7782C" w:rsidP="0032668C">
      <w:pPr>
        <w:widowControl w:val="0"/>
        <w:autoSpaceDE w:val="0"/>
        <w:autoSpaceDN w:val="0"/>
        <w:adjustRightInd w:val="0"/>
      </w:pPr>
      <w:r w:rsidRPr="00C7782C">
        <w:rPr>
          <w:b/>
        </w:rPr>
        <w:lastRenderedPageBreak/>
        <w:t>Appendix</w:t>
      </w:r>
      <w:r>
        <w:t xml:space="preserve"> 1 – Possible</w:t>
      </w:r>
      <w:r w:rsidR="00453F76">
        <w:t xml:space="preserve"> Student Handout</w:t>
      </w:r>
      <w:r>
        <w:t xml:space="preserve"> insert</w:t>
      </w:r>
      <w:r w:rsidR="001A6FD7">
        <w:t xml:space="preserve"> after </w:t>
      </w:r>
      <w:r w:rsidR="00453F76">
        <w:t>question</w:t>
      </w:r>
      <w:r w:rsidR="00566FE9">
        <w:t xml:space="preserve"> 6</w:t>
      </w:r>
    </w:p>
    <w:p w14:paraId="1C162C98" w14:textId="44817AED" w:rsidR="00C7782C" w:rsidRDefault="00C7782C" w:rsidP="0032668C">
      <w:pPr>
        <w:widowControl w:val="0"/>
        <w:autoSpaceDE w:val="0"/>
        <w:autoSpaceDN w:val="0"/>
        <w:adjustRightInd w:val="0"/>
      </w:pPr>
      <w:r>
        <w:t xml:space="preserve">(figure adapted from </w:t>
      </w:r>
      <w:hyperlink r:id="rId70" w:history="1">
        <w:r w:rsidRPr="00C02B5F">
          <w:rPr>
            <w:rStyle w:val="Hyperlink"/>
          </w:rPr>
          <w:t>https://images.slideplayer.com/32/10102335/slides/slide_9.jpg</w:t>
        </w:r>
      </w:hyperlink>
      <w:r>
        <w:t>)</w:t>
      </w:r>
    </w:p>
    <w:p w14:paraId="23AD8ADB" w14:textId="3A4249CE" w:rsidR="00C7782C" w:rsidRDefault="00C7782C" w:rsidP="0032668C">
      <w:pPr>
        <w:widowControl w:val="0"/>
        <w:autoSpaceDE w:val="0"/>
        <w:autoSpaceDN w:val="0"/>
        <w:adjustRightInd w:val="0"/>
      </w:pPr>
    </w:p>
    <w:p w14:paraId="3822E2AF" w14:textId="3FA88A94" w:rsidR="00C7782C" w:rsidRDefault="005967C8" w:rsidP="00C7782C">
      <w:pPr>
        <w:rPr>
          <w:rFonts w:asciiTheme="minorHAnsi" w:hAnsiTheme="minorHAnsi" w:cstheme="minorHAnsi"/>
        </w:rPr>
      </w:pPr>
      <w:r>
        <w:rPr>
          <w:rFonts w:asciiTheme="minorHAnsi" w:hAnsiTheme="minorHAnsi" w:cstheme="minorHAnsi"/>
        </w:rPr>
        <w:t xml:space="preserve">For each checkpoint, this figure shows </w:t>
      </w:r>
      <w:r w:rsidR="00C7782C" w:rsidRPr="009F244D">
        <w:rPr>
          <w:rFonts w:asciiTheme="minorHAnsi" w:hAnsiTheme="minorHAnsi" w:cstheme="minorHAnsi"/>
        </w:rPr>
        <w:t xml:space="preserve">the criteria </w:t>
      </w:r>
      <w:r>
        <w:rPr>
          <w:rFonts w:asciiTheme="minorHAnsi" w:hAnsiTheme="minorHAnsi" w:cstheme="minorHAnsi"/>
        </w:rPr>
        <w:t>that must be satisfied before</w:t>
      </w:r>
      <w:r w:rsidR="00453F76">
        <w:rPr>
          <w:rFonts w:asciiTheme="minorHAnsi" w:hAnsiTheme="minorHAnsi" w:cstheme="minorHAnsi"/>
        </w:rPr>
        <w:t xml:space="preserve"> a </w:t>
      </w:r>
      <w:r>
        <w:rPr>
          <w:rFonts w:asciiTheme="minorHAnsi" w:hAnsiTheme="minorHAnsi" w:cstheme="minorHAnsi"/>
        </w:rPr>
        <w:t>cell is allowed to progress to the next phase in the cell cycle</w:t>
      </w:r>
      <w:r w:rsidR="00C7782C" w:rsidRPr="009F244D">
        <w:rPr>
          <w:rFonts w:asciiTheme="minorHAnsi" w:hAnsiTheme="minorHAnsi" w:cstheme="minorHAnsi"/>
        </w:rPr>
        <w:t>. If</w:t>
      </w:r>
      <w:r w:rsidR="00C7782C">
        <w:rPr>
          <w:rFonts w:asciiTheme="minorHAnsi" w:hAnsiTheme="minorHAnsi" w:cstheme="minorHAnsi"/>
        </w:rPr>
        <w:t xml:space="preserve"> the </w:t>
      </w:r>
      <w:r w:rsidR="00C7782C" w:rsidRPr="009F244D">
        <w:rPr>
          <w:rFonts w:asciiTheme="minorHAnsi" w:hAnsiTheme="minorHAnsi" w:cstheme="minorHAnsi"/>
        </w:rPr>
        <w:t xml:space="preserve">criteria </w:t>
      </w:r>
      <w:r w:rsidR="00C7782C">
        <w:rPr>
          <w:rFonts w:asciiTheme="minorHAnsi" w:hAnsiTheme="minorHAnsi" w:cstheme="minorHAnsi"/>
        </w:rPr>
        <w:t xml:space="preserve">for a checkpoint </w:t>
      </w:r>
      <w:r w:rsidR="00C7782C" w:rsidRPr="009F244D">
        <w:rPr>
          <w:rFonts w:asciiTheme="minorHAnsi" w:hAnsiTheme="minorHAnsi" w:cstheme="minorHAnsi"/>
        </w:rPr>
        <w:t>are not satisfied, the cell tries to fix</w:t>
      </w:r>
      <w:r w:rsidR="00706CC8">
        <w:rPr>
          <w:rFonts w:asciiTheme="minorHAnsi" w:hAnsiTheme="minorHAnsi" w:cstheme="minorHAnsi"/>
        </w:rPr>
        <w:t xml:space="preserve"> the problem(s)</w:t>
      </w:r>
      <w:r w:rsidR="00C7782C" w:rsidRPr="009F244D">
        <w:rPr>
          <w:rFonts w:asciiTheme="minorHAnsi" w:hAnsiTheme="minorHAnsi" w:cstheme="minorHAnsi"/>
        </w:rPr>
        <w:t>.</w:t>
      </w:r>
      <w:r w:rsidR="00453F76">
        <w:rPr>
          <w:rFonts w:asciiTheme="minorHAnsi" w:hAnsiTheme="minorHAnsi" w:cstheme="minorHAnsi"/>
        </w:rPr>
        <w:t xml:space="preserve"> If the cell can fix the problem</w:t>
      </w:r>
      <w:r w:rsidR="00706CC8">
        <w:rPr>
          <w:rFonts w:asciiTheme="minorHAnsi" w:hAnsiTheme="minorHAnsi" w:cstheme="minorHAnsi"/>
        </w:rPr>
        <w:t>(s)</w:t>
      </w:r>
      <w:r w:rsidR="00453F76">
        <w:rPr>
          <w:rFonts w:asciiTheme="minorHAnsi" w:hAnsiTheme="minorHAnsi" w:cstheme="minorHAnsi"/>
        </w:rPr>
        <w:t>, then the cell cycle progresses.</w:t>
      </w:r>
      <w:r w:rsidR="00C7782C" w:rsidRPr="009F244D">
        <w:rPr>
          <w:rFonts w:asciiTheme="minorHAnsi" w:hAnsiTheme="minorHAnsi" w:cstheme="minorHAnsi"/>
        </w:rPr>
        <w:t xml:space="preserve"> If the cell cannot fix the problem</w:t>
      </w:r>
      <w:r w:rsidR="00706CC8">
        <w:rPr>
          <w:rFonts w:asciiTheme="minorHAnsi" w:hAnsiTheme="minorHAnsi" w:cstheme="minorHAnsi"/>
        </w:rPr>
        <w:t>(s)</w:t>
      </w:r>
      <w:r w:rsidR="00C7782C" w:rsidRPr="009F244D">
        <w:rPr>
          <w:rFonts w:asciiTheme="minorHAnsi" w:hAnsiTheme="minorHAnsi" w:cstheme="minorHAnsi"/>
        </w:rPr>
        <w:t>, then</w:t>
      </w:r>
      <w:r w:rsidR="00453F76">
        <w:rPr>
          <w:rFonts w:asciiTheme="minorHAnsi" w:hAnsiTheme="minorHAnsi" w:cstheme="minorHAnsi"/>
        </w:rPr>
        <w:t xml:space="preserve"> the </w:t>
      </w:r>
      <w:r w:rsidR="00C7782C" w:rsidRPr="009F244D">
        <w:rPr>
          <w:rFonts w:asciiTheme="minorHAnsi" w:hAnsiTheme="minorHAnsi" w:cstheme="minorHAnsi"/>
        </w:rPr>
        <w:t>cell kills itself.</w:t>
      </w:r>
      <w:r w:rsidR="00C7782C">
        <w:rPr>
          <w:rFonts w:asciiTheme="minorHAnsi" w:hAnsiTheme="minorHAnsi" w:cstheme="minorHAnsi"/>
        </w:rPr>
        <w:t xml:space="preserve"> If growth factor is absent, then a normal melanocyte exits the cell cycle and differentiates to produce </w:t>
      </w:r>
      <w:r w:rsidR="00453F76">
        <w:rPr>
          <w:rFonts w:asciiTheme="minorHAnsi" w:hAnsiTheme="minorHAnsi" w:cstheme="minorHAnsi"/>
        </w:rPr>
        <w:t xml:space="preserve">and distribute </w:t>
      </w:r>
      <w:r w:rsidR="00C7782C">
        <w:rPr>
          <w:rFonts w:asciiTheme="minorHAnsi" w:hAnsiTheme="minorHAnsi" w:cstheme="minorHAnsi"/>
        </w:rPr>
        <w:t>melanin.</w:t>
      </w:r>
    </w:p>
    <w:p w14:paraId="2D5F331C" w14:textId="77777777" w:rsidR="00C7782C" w:rsidRPr="00E5024D" w:rsidRDefault="00C7782C" w:rsidP="00C7782C">
      <w:pPr>
        <w:pStyle w:val="ListParagraph"/>
        <w:rPr>
          <w:rFonts w:asciiTheme="minorHAnsi" w:hAnsiTheme="minorHAnsi" w:cstheme="minorHAnsi"/>
          <w:sz w:val="6"/>
          <w:szCs w:val="6"/>
        </w:rPr>
      </w:pPr>
    </w:p>
    <w:tbl>
      <w:tblPr>
        <w:tblStyle w:val="TableGrid"/>
        <w:tblW w:w="9648" w:type="dxa"/>
        <w:jc w:val="center"/>
        <w:tblLook w:val="04A0" w:firstRow="1" w:lastRow="0" w:firstColumn="1" w:lastColumn="0" w:noHBand="0" w:noVBand="1"/>
      </w:tblPr>
      <w:tblGrid>
        <w:gridCol w:w="9648"/>
      </w:tblGrid>
      <w:tr w:rsidR="00C7782C" w14:paraId="6B13E6CA" w14:textId="77777777" w:rsidTr="00D25E76">
        <w:trPr>
          <w:jc w:val="center"/>
        </w:trPr>
        <w:tc>
          <w:tcPr>
            <w:tcW w:w="9350" w:type="dxa"/>
          </w:tcPr>
          <w:p w14:paraId="3838835A" w14:textId="77777777" w:rsidR="00C7782C" w:rsidRDefault="00C7782C" w:rsidP="00D25E76">
            <w:r>
              <w:rPr>
                <w:noProof/>
              </w:rPr>
              <w:drawing>
                <wp:inline distT="0" distB="0" distL="0" distR="0" wp14:anchorId="246DC711" wp14:editId="227A9A8A">
                  <wp:extent cx="5876925" cy="3533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melanoma cell cycle checkpoints.png"/>
                          <pic:cNvPicPr/>
                        </pic:nvPicPr>
                        <pic:blipFill rotWithShape="1">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l="-159" t="11185" r="1282" b="9007"/>
                          <a:stretch/>
                        </pic:blipFill>
                        <pic:spPr bwMode="auto">
                          <a:xfrm>
                            <a:off x="0" y="0"/>
                            <a:ext cx="5876925" cy="35337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89BE14" w14:textId="77777777" w:rsidR="00C7782C" w:rsidRPr="00984A65" w:rsidRDefault="00C7782C" w:rsidP="00C7782C">
      <w:pPr>
        <w:rPr>
          <w:rFonts w:asciiTheme="minorHAnsi" w:hAnsiTheme="minorHAnsi" w:cstheme="minorHAnsi"/>
          <w:sz w:val="16"/>
          <w:szCs w:val="16"/>
        </w:rPr>
      </w:pPr>
    </w:p>
    <w:p w14:paraId="404DF848" w14:textId="18391D74" w:rsidR="00C7782C" w:rsidRPr="00172942" w:rsidRDefault="00F964A6" w:rsidP="00C7782C">
      <w:pPr>
        <w:rPr>
          <w:rFonts w:asciiTheme="minorHAnsi" w:hAnsiTheme="minorHAnsi" w:cstheme="minorHAnsi"/>
          <w:sz w:val="23"/>
          <w:szCs w:val="23"/>
        </w:rPr>
      </w:pPr>
      <w:r>
        <w:rPr>
          <w:rFonts w:asciiTheme="minorHAnsi" w:hAnsiTheme="minorHAnsi" w:cstheme="minorHAnsi"/>
          <w:b/>
        </w:rPr>
        <w:t>7</w:t>
      </w:r>
      <w:r w:rsidR="00C7782C" w:rsidRPr="009F244D">
        <w:rPr>
          <w:rFonts w:asciiTheme="minorHAnsi" w:hAnsiTheme="minorHAnsi" w:cstheme="minorHAnsi"/>
          <w:b/>
        </w:rPr>
        <w:t xml:space="preserve">. </w:t>
      </w:r>
      <w:r w:rsidR="00C7782C" w:rsidRPr="009F244D">
        <w:rPr>
          <w:rFonts w:asciiTheme="minorHAnsi" w:hAnsiTheme="minorHAnsi" w:cstheme="minorHAnsi"/>
        </w:rPr>
        <w:t>Complete</w:t>
      </w:r>
      <w:r w:rsidR="00C7782C">
        <w:rPr>
          <w:rFonts w:asciiTheme="minorHAnsi" w:hAnsiTheme="minorHAnsi" w:cstheme="minorHAnsi"/>
        </w:rPr>
        <w:t xml:space="preserve"> the second column of this table</w:t>
      </w:r>
      <w:r w:rsidR="00C7782C" w:rsidRPr="009F244D">
        <w:rPr>
          <w:rFonts w:asciiTheme="minorHAnsi" w:hAnsiTheme="minorHAnsi" w:cstheme="minorHAnsi"/>
        </w:rPr>
        <w:t xml:space="preserve"> to explain why the checkpoints are useful.</w:t>
      </w:r>
    </w:p>
    <w:p w14:paraId="0A3AB51B" w14:textId="77777777" w:rsidR="00C7782C" w:rsidRPr="001A6FD7" w:rsidRDefault="00C7782C" w:rsidP="00C7782C">
      <w:pPr>
        <w:rPr>
          <w:rFonts w:asciiTheme="minorHAnsi" w:hAnsiTheme="minorHAnsi" w:cstheme="minorHAnsi"/>
          <w:sz w:val="6"/>
          <w:szCs w:val="4"/>
        </w:rPr>
      </w:pPr>
    </w:p>
    <w:tbl>
      <w:tblPr>
        <w:tblStyle w:val="TableGrid"/>
        <w:tblW w:w="9648" w:type="dxa"/>
        <w:jc w:val="center"/>
        <w:tblLook w:val="04A0" w:firstRow="1" w:lastRow="0" w:firstColumn="1" w:lastColumn="0" w:noHBand="0" w:noVBand="1"/>
      </w:tblPr>
      <w:tblGrid>
        <w:gridCol w:w="1409"/>
        <w:gridCol w:w="8239"/>
      </w:tblGrid>
      <w:tr w:rsidR="00C7782C" w14:paraId="23F24CEE" w14:textId="77777777" w:rsidTr="00D25E76">
        <w:trPr>
          <w:jc w:val="center"/>
        </w:trPr>
        <w:tc>
          <w:tcPr>
            <w:tcW w:w="1348" w:type="dxa"/>
          </w:tcPr>
          <w:p w14:paraId="09428336" w14:textId="77777777" w:rsidR="00C7782C" w:rsidRPr="009F244D" w:rsidRDefault="00C7782C" w:rsidP="00D25E76">
            <w:pPr>
              <w:rPr>
                <w:rFonts w:asciiTheme="minorHAnsi" w:hAnsiTheme="minorHAnsi" w:cstheme="minorHAnsi"/>
              </w:rPr>
            </w:pPr>
            <w:r w:rsidRPr="009F244D">
              <w:rPr>
                <w:rFonts w:asciiTheme="minorHAnsi" w:hAnsiTheme="minorHAnsi" w:cstheme="minorHAnsi"/>
              </w:rPr>
              <w:t>Checkpoint</w:t>
            </w:r>
            <w:r>
              <w:rPr>
                <w:rFonts w:asciiTheme="minorHAnsi" w:hAnsiTheme="minorHAnsi" w:cstheme="minorHAnsi"/>
              </w:rPr>
              <w:t>s</w:t>
            </w:r>
          </w:p>
        </w:tc>
        <w:tc>
          <w:tcPr>
            <w:tcW w:w="8300" w:type="dxa"/>
          </w:tcPr>
          <w:p w14:paraId="57B05D26" w14:textId="2BB94AE3" w:rsidR="00C7782C" w:rsidRPr="00E82697" w:rsidRDefault="00C7782C" w:rsidP="00D25E76">
            <w:pPr>
              <w:jc w:val="center"/>
              <w:rPr>
                <w:rFonts w:asciiTheme="minorHAnsi" w:hAnsiTheme="minorHAnsi" w:cstheme="minorHAnsi"/>
                <w:sz w:val="23"/>
                <w:szCs w:val="23"/>
              </w:rPr>
            </w:pPr>
            <w:r w:rsidRPr="009F244D">
              <w:rPr>
                <w:rFonts w:asciiTheme="minorHAnsi" w:hAnsiTheme="minorHAnsi" w:cstheme="minorHAnsi"/>
              </w:rPr>
              <w:t>What could go wrong if</w:t>
            </w:r>
            <w:r w:rsidR="005967C8">
              <w:rPr>
                <w:rFonts w:asciiTheme="minorHAnsi" w:hAnsiTheme="minorHAnsi" w:cstheme="minorHAnsi"/>
              </w:rPr>
              <w:t xml:space="preserve"> this checkpoint doesn’t </w:t>
            </w:r>
            <w:r w:rsidRPr="009F244D">
              <w:rPr>
                <w:rFonts w:asciiTheme="minorHAnsi" w:hAnsiTheme="minorHAnsi" w:cstheme="minorHAnsi"/>
              </w:rPr>
              <w:t>function correctly?</w:t>
            </w:r>
          </w:p>
        </w:tc>
      </w:tr>
      <w:tr w:rsidR="00C7782C" w14:paraId="085485F1" w14:textId="77777777" w:rsidTr="005967C8">
        <w:trPr>
          <w:trHeight w:val="899"/>
          <w:jc w:val="center"/>
        </w:trPr>
        <w:tc>
          <w:tcPr>
            <w:tcW w:w="1348" w:type="dxa"/>
            <w:vAlign w:val="center"/>
          </w:tcPr>
          <w:p w14:paraId="217DFCF0" w14:textId="6710570A" w:rsidR="00C7782C" w:rsidRPr="009F244D" w:rsidRDefault="00C7782C" w:rsidP="00D25E76">
            <w:pPr>
              <w:jc w:val="center"/>
              <w:rPr>
                <w:rFonts w:asciiTheme="minorHAnsi" w:hAnsiTheme="minorHAnsi" w:cstheme="minorHAnsi"/>
              </w:rPr>
            </w:pPr>
            <w:r w:rsidRPr="009F244D">
              <w:rPr>
                <w:rFonts w:asciiTheme="minorHAnsi" w:hAnsiTheme="minorHAnsi" w:cstheme="minorHAnsi"/>
              </w:rPr>
              <w:t>G</w:t>
            </w:r>
            <w:r w:rsidRPr="009F244D">
              <w:rPr>
                <w:rFonts w:asciiTheme="minorHAnsi" w:hAnsiTheme="minorHAnsi" w:cstheme="minorHAnsi"/>
                <w:vertAlign w:val="subscript"/>
              </w:rPr>
              <w:t>2</w:t>
            </w:r>
          </w:p>
        </w:tc>
        <w:tc>
          <w:tcPr>
            <w:tcW w:w="8300" w:type="dxa"/>
          </w:tcPr>
          <w:p w14:paraId="795D38AF" w14:textId="77777777" w:rsidR="00C7782C" w:rsidRPr="00E82697" w:rsidRDefault="00C7782C" w:rsidP="00D25E76">
            <w:pPr>
              <w:rPr>
                <w:rFonts w:asciiTheme="minorHAnsi" w:hAnsiTheme="minorHAnsi" w:cstheme="minorHAnsi"/>
                <w:sz w:val="23"/>
                <w:szCs w:val="23"/>
              </w:rPr>
            </w:pPr>
          </w:p>
        </w:tc>
      </w:tr>
      <w:tr w:rsidR="00C7782C" w14:paraId="71E97656" w14:textId="77777777" w:rsidTr="00D25E76">
        <w:trPr>
          <w:trHeight w:val="1008"/>
          <w:jc w:val="center"/>
        </w:trPr>
        <w:tc>
          <w:tcPr>
            <w:tcW w:w="1348" w:type="dxa"/>
            <w:vAlign w:val="center"/>
          </w:tcPr>
          <w:p w14:paraId="2DA3257A" w14:textId="77777777" w:rsidR="00C7782C" w:rsidRPr="009F244D" w:rsidRDefault="00C7782C" w:rsidP="00D25E76">
            <w:pPr>
              <w:jc w:val="center"/>
              <w:rPr>
                <w:rFonts w:asciiTheme="minorHAnsi" w:hAnsiTheme="minorHAnsi" w:cstheme="minorHAnsi"/>
              </w:rPr>
            </w:pPr>
            <w:r w:rsidRPr="009F244D">
              <w:rPr>
                <w:rFonts w:asciiTheme="minorHAnsi" w:hAnsiTheme="minorHAnsi" w:cstheme="minorHAnsi"/>
              </w:rPr>
              <w:t>M</w:t>
            </w:r>
          </w:p>
        </w:tc>
        <w:tc>
          <w:tcPr>
            <w:tcW w:w="8300" w:type="dxa"/>
          </w:tcPr>
          <w:p w14:paraId="66E17244" w14:textId="77777777" w:rsidR="00C7782C" w:rsidRPr="00E82697" w:rsidRDefault="00C7782C" w:rsidP="00D25E76">
            <w:pPr>
              <w:rPr>
                <w:rFonts w:asciiTheme="minorHAnsi" w:hAnsiTheme="minorHAnsi" w:cstheme="minorHAnsi"/>
                <w:sz w:val="23"/>
                <w:szCs w:val="23"/>
              </w:rPr>
            </w:pPr>
          </w:p>
        </w:tc>
      </w:tr>
    </w:tbl>
    <w:p w14:paraId="549B5463" w14:textId="77777777" w:rsidR="00C7782C" w:rsidRPr="00C7782C" w:rsidRDefault="00C7782C" w:rsidP="0032668C">
      <w:pPr>
        <w:widowControl w:val="0"/>
        <w:autoSpaceDE w:val="0"/>
        <w:autoSpaceDN w:val="0"/>
        <w:adjustRightInd w:val="0"/>
      </w:pPr>
    </w:p>
    <w:sectPr w:rsidR="00C7782C" w:rsidRPr="00C7782C" w:rsidSect="00E86455">
      <w:footerReference w:type="even" r:id="rId73"/>
      <w:footerReference w:type="default" r:id="rId74"/>
      <w:pgSz w:w="12240" w:h="15840"/>
      <w:pgMar w:top="1152" w:right="1440" w:bottom="576"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93A8F" w14:textId="77777777" w:rsidR="00CF4DD4" w:rsidRDefault="00CF4DD4">
      <w:r>
        <w:separator/>
      </w:r>
    </w:p>
  </w:endnote>
  <w:endnote w:type="continuationSeparator" w:id="0">
    <w:p w14:paraId="5D629CD9" w14:textId="77777777" w:rsidR="00CF4DD4" w:rsidRDefault="00CF4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E3E7" w14:textId="3ABA3F82" w:rsidR="007C033B" w:rsidRDefault="007C033B" w:rsidP="00B548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FD6">
      <w:rPr>
        <w:rStyle w:val="PageNumber"/>
        <w:noProof/>
      </w:rPr>
      <w:t>2</w:t>
    </w:r>
    <w:r>
      <w:rPr>
        <w:rStyle w:val="PageNumber"/>
      </w:rPr>
      <w:fldChar w:fldCharType="end"/>
    </w:r>
  </w:p>
  <w:p w14:paraId="30C1016A" w14:textId="77777777" w:rsidR="007C033B" w:rsidRDefault="007C033B" w:rsidP="00D538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3BF8" w14:textId="77777777" w:rsidR="007C033B" w:rsidRDefault="007C033B" w:rsidP="00B548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614E">
      <w:rPr>
        <w:rStyle w:val="PageNumber"/>
        <w:noProof/>
      </w:rPr>
      <w:t>4</w:t>
    </w:r>
    <w:r>
      <w:rPr>
        <w:rStyle w:val="PageNumber"/>
      </w:rPr>
      <w:fldChar w:fldCharType="end"/>
    </w:r>
  </w:p>
  <w:p w14:paraId="1B997808" w14:textId="77777777" w:rsidR="007C033B" w:rsidRDefault="007C033B" w:rsidP="00D538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26064" w14:textId="77777777" w:rsidR="00CF4DD4" w:rsidRDefault="00CF4DD4">
      <w:r>
        <w:separator/>
      </w:r>
    </w:p>
  </w:footnote>
  <w:footnote w:type="continuationSeparator" w:id="0">
    <w:p w14:paraId="4C10C3E2" w14:textId="77777777" w:rsidR="00CF4DD4" w:rsidRDefault="00CF4DD4">
      <w:r>
        <w:continuationSeparator/>
      </w:r>
    </w:p>
  </w:footnote>
  <w:footnote w:id="1">
    <w:p w14:paraId="1FB0293A" w14:textId="61CB535A" w:rsidR="00462DAD" w:rsidRPr="00A40A0F" w:rsidRDefault="00462DAD" w:rsidP="00462DAD">
      <w:pPr>
        <w:pStyle w:val="FootnoteText"/>
        <w:rPr>
          <w:sz w:val="16"/>
          <w:szCs w:val="16"/>
        </w:rPr>
      </w:pPr>
      <w:r w:rsidRPr="00E61FB4">
        <w:rPr>
          <w:rStyle w:val="FootnoteReference"/>
        </w:rPr>
        <w:footnoteRef/>
      </w:r>
      <w:r w:rsidRPr="00E61FB4">
        <w:t xml:space="preserve"> By Dr. Ingrid Waldron, Department of Biology, University of Pennsylvania,</w:t>
      </w:r>
      <w:bookmarkStart w:id="0" w:name="_Hlk150690868"/>
      <w:r w:rsidRPr="00E61FB4">
        <w:rPr>
          <w:rStyle w:val="apple-tab-span"/>
        </w:rPr>
        <w:t xml:space="preserve"> </w:t>
      </w:r>
      <w:r w:rsidR="00C7782C" w:rsidRPr="00F05D7F">
        <w:rPr>
          <w:rFonts w:cs="Arial"/>
          <w:sz w:val="18"/>
          <w:szCs w:val="16"/>
        </w:rPr>
        <w:t>©</w:t>
      </w:r>
      <w:bookmarkEnd w:id="0"/>
      <w:r w:rsidR="00C7782C">
        <w:rPr>
          <w:rFonts w:cs="Arial"/>
          <w:sz w:val="18"/>
          <w:szCs w:val="16"/>
        </w:rPr>
        <w:t xml:space="preserve"> </w:t>
      </w:r>
      <w:r w:rsidRPr="00E61FB4">
        <w:rPr>
          <w:rStyle w:val="apple-tab-span"/>
        </w:rPr>
        <w:t>202</w:t>
      </w:r>
      <w:r w:rsidR="008B12FA">
        <w:rPr>
          <w:rStyle w:val="apple-tab-span"/>
        </w:rPr>
        <w:t>4</w:t>
      </w:r>
      <w:r w:rsidRPr="00E61FB4">
        <w:rPr>
          <w:rStyle w:val="apple-tab-span"/>
        </w:rPr>
        <w:t>.</w:t>
      </w:r>
      <w:r w:rsidRPr="00E61FB4">
        <w:t xml:space="preserve"> </w:t>
      </w:r>
      <w:r w:rsidR="00B223E6" w:rsidRPr="00E61FB4">
        <w:t>Th</w:t>
      </w:r>
      <w:r w:rsidR="002609AB" w:rsidRPr="00E61FB4">
        <w:t>e</w:t>
      </w:r>
      <w:r w:rsidR="00B223E6" w:rsidRPr="00E61FB4">
        <w:t xml:space="preserve"> Student Handout </w:t>
      </w:r>
      <w:r w:rsidRPr="00E61FB4">
        <w:t>and</w:t>
      </w:r>
      <w:r w:rsidR="002609AB" w:rsidRPr="00E61FB4">
        <w:t xml:space="preserve"> these</w:t>
      </w:r>
      <w:r w:rsidRPr="00E61FB4">
        <w:t xml:space="preserve"> Teacher Notes</w:t>
      </w:r>
      <w:r w:rsidR="00B223E6" w:rsidRPr="00E61FB4">
        <w:t xml:space="preserve"> </w:t>
      </w:r>
      <w:r w:rsidRPr="00E61FB4">
        <w:t xml:space="preserve">are available at </w:t>
      </w:r>
      <w:hyperlink r:id="rId1" w:history="1">
        <w:r w:rsidRPr="00E61FB4">
          <w:rPr>
            <w:rStyle w:val="Hyperlink"/>
          </w:rPr>
          <w:t>https://serendipstudio.org/exchange/bioactivities/</w:t>
        </w:r>
        <w:r w:rsidR="007F399D" w:rsidRPr="00E61FB4">
          <w:rPr>
            <w:rStyle w:val="Hyperlink"/>
          </w:rPr>
          <w:t xml:space="preserve">melanoma </w:t>
        </w:r>
      </w:hyperlink>
      <w:r w:rsidRPr="00A40A0F">
        <w:rPr>
          <w:sz w:val="16"/>
          <w:szCs w:val="16"/>
        </w:rPr>
        <w:t>.</w:t>
      </w:r>
    </w:p>
  </w:footnote>
  <w:footnote w:id="2">
    <w:p w14:paraId="2F71BE2E" w14:textId="30D8925E" w:rsidR="00037FE4" w:rsidRPr="00765E3B" w:rsidRDefault="00037FE4" w:rsidP="00037FE4">
      <w:pPr>
        <w:pStyle w:val="FootnoteText"/>
      </w:pPr>
      <w:r w:rsidRPr="00765E3B">
        <w:rPr>
          <w:rStyle w:val="FootnoteReference"/>
        </w:rPr>
        <w:footnoteRef/>
      </w:r>
      <w:r>
        <w:t xml:space="preserve"> </w:t>
      </w:r>
      <w:r w:rsidR="00B40CF7">
        <w:t>Quotations</w:t>
      </w:r>
      <w:r w:rsidR="00246F43">
        <w:t xml:space="preserve"> are</w:t>
      </w:r>
      <w:r w:rsidR="00B40CF7">
        <w:t xml:space="preserve"> from </w:t>
      </w:r>
      <w:hyperlink r:id="rId2" w:history="1">
        <w:r w:rsidR="00B40CF7" w:rsidRPr="00A92E70">
          <w:rPr>
            <w:rStyle w:val="Hyperlink"/>
          </w:rPr>
          <w:t>https://www.nextgenscience.org/</w:t>
        </w:r>
      </w:hyperlink>
      <w:r w:rsidR="00B40CF7">
        <w:rPr>
          <w:rStyle w:val="Hyperlink"/>
          <w:color w:val="auto"/>
          <w:u w:val="none"/>
        </w:rPr>
        <w:t xml:space="preserve"> and </w:t>
      </w:r>
      <w:r>
        <w:t xml:space="preserve">NGSS "High School Life Sciences" </w:t>
      </w:r>
      <w:r w:rsidR="004156BE">
        <w:t>(</w:t>
      </w:r>
      <w:hyperlink r:id="rId3" w:history="1">
        <w:r w:rsidRPr="00765E3B">
          <w:rPr>
            <w:rStyle w:val="Hyperlink"/>
          </w:rPr>
          <w:t>http://www.nextgenscience.org/sites/default/files/HS%20LS%20topics%20combined%206.13.13.pdf</w:t>
        </w:r>
      </w:hyperlink>
      <w:r w:rsidR="004156BE">
        <w:rPr>
          <w:rStyle w:val="Hyperlink"/>
        </w:rPr>
        <w:t xml:space="preserve"> </w:t>
      </w:r>
      <w:r w:rsidR="004156BE">
        <w:rPr>
          <w:rStyle w:val="Hyperlink"/>
          <w:u w:val="none"/>
        </w:rPr>
        <w:t>)</w:t>
      </w:r>
      <w:r w:rsidRPr="00765E3B">
        <w:t xml:space="preserve"> </w:t>
      </w:r>
    </w:p>
  </w:footnote>
  <w:footnote w:id="3">
    <w:p w14:paraId="3BD82231" w14:textId="32E9004E" w:rsidR="008D3E76" w:rsidRDefault="008D3E76">
      <w:pPr>
        <w:pStyle w:val="FootnoteText"/>
      </w:pPr>
      <w:r>
        <w:rPr>
          <w:rStyle w:val="FootnoteReference"/>
        </w:rPr>
        <w:footnoteRef/>
      </w:r>
      <w:r>
        <w:t xml:space="preserve"> The risk of basal cell and squamous cell carcinoma </w:t>
      </w:r>
      <w:r w:rsidR="00B43912">
        <w:t>is</w:t>
      </w:r>
      <w:r>
        <w:t xml:space="preserve"> associated with</w:t>
      </w:r>
      <w:r w:rsidR="00B43912">
        <w:t xml:space="preserve"> cumulative</w:t>
      </w:r>
      <w:r w:rsidR="00C4350A">
        <w:t xml:space="preserve"> UV </w:t>
      </w:r>
      <w:r w:rsidR="00B43912">
        <w:t>exposure, whereas the risk of melanoma is associated with severe blistering sunburns, usually before age 18 (</w:t>
      </w:r>
      <w:hyperlink r:id="rId4" w:history="1">
        <w:r w:rsidR="00B43912" w:rsidRPr="00240CD4">
          <w:rPr>
            <w:rStyle w:val="Hyperlink"/>
          </w:rPr>
          <w:t>https://my.clevelandclinic.org/health/diseases/10985-sun-exposure-and-skin-cancer</w:t>
        </w:r>
      </w:hyperlink>
      <w:r w:rsidR="00B43912">
        <w:t xml:space="preserve">). One hypothesis to explain this difference is that melanocytes have a limited capacity for mitosis and correspondingly </w:t>
      </w:r>
      <w:r w:rsidR="00C4350A">
        <w:t xml:space="preserve">melanocytes </w:t>
      </w:r>
      <w:r w:rsidR="00B43912">
        <w:t>are less prone to apoptosis (cell suicide) when mutations occur</w:t>
      </w:r>
      <w:r w:rsidR="00C4350A">
        <w:t xml:space="preserve">; therefore, after a severe sunburn, </w:t>
      </w:r>
      <w:r w:rsidR="003B3C65">
        <w:t>mutated melanocytes are much more likely to survive than mutated basal cells or squamous cells</w:t>
      </w:r>
      <w:r w:rsidR="005E64AD">
        <w:t xml:space="preserve"> </w:t>
      </w:r>
      <w:r w:rsidR="00C4350A">
        <w:t xml:space="preserve">which generally die by apoptosis and thus do not result in cancer </w:t>
      </w:r>
      <w:r w:rsidR="005E64AD">
        <w:t>(</w:t>
      </w:r>
      <w:hyperlink r:id="rId5" w:history="1">
        <w:r w:rsidR="005E64AD" w:rsidRPr="00240CD4">
          <w:rPr>
            <w:rStyle w:val="Hyperlink"/>
          </w:rPr>
          <w:t>https://www.nejm.org/doi/full/10.1056/NEJM199904293401707</w:t>
        </w:r>
      </w:hyperlink>
      <w:r w:rsidR="005E64AD">
        <w:t>)</w:t>
      </w:r>
      <w:r w:rsidR="003B3C65">
        <w:t>.</w:t>
      </w:r>
    </w:p>
  </w:footnote>
  <w:footnote w:id="4">
    <w:p w14:paraId="41A84E21" w14:textId="77777777" w:rsidR="00166653" w:rsidRDefault="00166653" w:rsidP="00166653">
      <w:pPr>
        <w:pStyle w:val="FootnoteText"/>
      </w:pPr>
      <w:r>
        <w:rPr>
          <w:rStyle w:val="FootnoteReference"/>
        </w:rPr>
        <w:footnoteRef/>
      </w:r>
      <w:r>
        <w:t xml:space="preserve"> If you read this reference, you should be aware that immune system checkpoints are different from the checkpoints in the cell cycle that are discussed in the Student Handout.</w:t>
      </w:r>
    </w:p>
  </w:footnote>
  <w:footnote w:id="5">
    <w:p w14:paraId="1C610E32" w14:textId="77777777" w:rsidR="007C6140" w:rsidRPr="00E04FB1" w:rsidRDefault="007C6140" w:rsidP="007C6140">
      <w:pPr>
        <w:pStyle w:val="FootnoteText"/>
        <w:rPr>
          <w:sz w:val="24"/>
        </w:rPr>
      </w:pPr>
      <w:r>
        <w:rPr>
          <w:rStyle w:val="FootnoteReference"/>
        </w:rPr>
        <w:footnoteRef/>
      </w:r>
      <w:r>
        <w:t xml:space="preserve"> These categories of genes were first discovered in cancer research, which accounts for their names. Our cells need proto-oncogenes and tumor suppressor genes for normal regulation of cell division.</w:t>
      </w:r>
    </w:p>
  </w:footnote>
  <w:footnote w:id="6">
    <w:p w14:paraId="526A586C" w14:textId="77777777" w:rsidR="007C6140" w:rsidRDefault="007C6140" w:rsidP="007C6140">
      <w:pPr>
        <w:pStyle w:val="FootnoteText"/>
      </w:pPr>
      <w:r>
        <w:rPr>
          <w:rStyle w:val="FootnoteReference"/>
        </w:rPr>
        <w:footnoteRef/>
      </w:r>
      <w:r>
        <w:t xml:space="preserve"> Cell suicide is called programmed cell death or apoptosis. In order to focus on basic concepts and prevent student overload, the Student Handout does not mention technical terms such as apoptosis. Obviously, you can modify the Word or Google Doc version of the Student Handout to include any technical terms you want your students to learn.</w:t>
      </w:r>
    </w:p>
  </w:footnote>
  <w:footnote w:id="7">
    <w:p w14:paraId="7C5C5667" w14:textId="77777777" w:rsidR="00755BF6" w:rsidRPr="00A62DFB" w:rsidRDefault="00755BF6" w:rsidP="00755BF6">
      <w:pPr>
        <w:widowControl w:val="0"/>
        <w:autoSpaceDE w:val="0"/>
        <w:autoSpaceDN w:val="0"/>
        <w:adjustRightInd w:val="0"/>
        <w:rPr>
          <w:sz w:val="20"/>
          <w:szCs w:val="20"/>
        </w:rPr>
      </w:pPr>
      <w:r w:rsidRPr="00A62DFB">
        <w:rPr>
          <w:rStyle w:val="FootnoteReference"/>
          <w:sz w:val="20"/>
          <w:szCs w:val="20"/>
        </w:rPr>
        <w:footnoteRef/>
      </w:r>
      <w:r w:rsidRPr="00A62DFB">
        <w:rPr>
          <w:sz w:val="20"/>
          <w:szCs w:val="20"/>
        </w:rPr>
        <w:t xml:space="preserve"> Most melanomas arise in the skin</w:t>
      </w:r>
      <w:r>
        <w:rPr>
          <w:sz w:val="20"/>
          <w:szCs w:val="20"/>
        </w:rPr>
        <w:t xml:space="preserve">, but </w:t>
      </w:r>
      <w:r w:rsidRPr="00A62DFB">
        <w:rPr>
          <w:sz w:val="20"/>
          <w:szCs w:val="20"/>
        </w:rPr>
        <w:t>rarely melanomas occur in the eye (</w:t>
      </w:r>
      <w:hyperlink r:id="rId6" w:history="1">
        <w:r w:rsidRPr="00A62DFB">
          <w:rPr>
            <w:rStyle w:val="Hyperlink"/>
            <w:sz w:val="20"/>
            <w:szCs w:val="20"/>
          </w:rPr>
          <w:t>https://www.nature.com/articles/s41572-020-0158-0</w:t>
        </w:r>
      </w:hyperlink>
      <w:r w:rsidRPr="00A62DFB">
        <w:rPr>
          <w:sz w:val="20"/>
          <w:szCs w:val="20"/>
        </w:rPr>
        <w:t>)</w:t>
      </w:r>
      <w:r>
        <w:rPr>
          <w:sz w:val="20"/>
          <w:szCs w:val="20"/>
        </w:rPr>
        <w:t>;</w:t>
      </w:r>
      <w:r w:rsidRPr="00A62DFB">
        <w:rPr>
          <w:sz w:val="20"/>
          <w:szCs w:val="20"/>
        </w:rPr>
        <w:t xml:space="preserve"> these uveal melanomas are not discussed in this activity.</w:t>
      </w:r>
    </w:p>
  </w:footnote>
  <w:footnote w:id="8">
    <w:p w14:paraId="23A8D47B" w14:textId="7AC84435" w:rsidR="00D372BB" w:rsidRDefault="00D372BB">
      <w:pPr>
        <w:pStyle w:val="FootnoteText"/>
      </w:pPr>
      <w:r>
        <w:rPr>
          <w:rStyle w:val="FootnoteReference"/>
        </w:rPr>
        <w:footnoteRef/>
      </w:r>
      <w:r>
        <w:t xml:space="preserve"> </w:t>
      </w:r>
      <w:r w:rsidR="008B12FA">
        <w:t xml:space="preserve">Only about </w:t>
      </w:r>
      <w:r w:rsidR="008B12FA" w:rsidRPr="00B701D0">
        <w:t>30% of melanomas arise from pre-existing moles</w:t>
      </w:r>
      <w:r w:rsidR="008B12FA">
        <w:t xml:space="preserve">. </w:t>
      </w:r>
      <w:r>
        <w:t>Roughly 70% of melanomas arise from individual melanocytes or a microscopic cluster of melanocytes</w:t>
      </w:r>
      <w:r w:rsidR="00735628">
        <w:t>, so it is important to look for new dark spots, as well as</w:t>
      </w:r>
      <w:r w:rsidR="00D21BD6">
        <w:t xml:space="preserve"> abnormal moles</w:t>
      </w:r>
      <w:r w:rsidR="008B12FA">
        <w:t xml:space="preserve"> (</w:t>
      </w:r>
      <w:hyperlink r:id="rId7" w:anchor="Broad-spectrum-confuses-consumers" w:history="1">
        <w:r w:rsidR="008B12FA" w:rsidRPr="007842E6">
          <w:rPr>
            <w:rStyle w:val="Hyperlink"/>
          </w:rPr>
          <w:t>https://www.medicalnewstoday.com/articles/319173#Broad-spectrum-confuses-consumers</w:t>
        </w:r>
      </w:hyperlink>
      <w:r w:rsidR="008B12FA">
        <w:t>)</w:t>
      </w:r>
      <w:r>
        <w:t>.</w:t>
      </w:r>
      <w:r w:rsidR="008B12FA">
        <w:t xml:space="preserve"> </w:t>
      </w:r>
      <w:r>
        <w:t xml:space="preserve">It should be noted that </w:t>
      </w:r>
      <w:r w:rsidRPr="00B701D0">
        <w:t>most moles do not become cancerous</w:t>
      </w:r>
      <w:r>
        <w:t>.</w:t>
      </w:r>
    </w:p>
  </w:footnote>
  <w:footnote w:id="9">
    <w:p w14:paraId="58A23F13" w14:textId="77777777" w:rsidR="004336BF" w:rsidRPr="00B701D0" w:rsidRDefault="004336BF" w:rsidP="004336BF">
      <w:pPr>
        <w:pStyle w:val="FootnoteText"/>
        <w:rPr>
          <w:sz w:val="24"/>
        </w:rPr>
      </w:pPr>
      <w:r>
        <w:rPr>
          <w:rStyle w:val="FootnoteReference"/>
        </w:rPr>
        <w:footnoteRef/>
      </w:r>
      <w:r>
        <w:t xml:space="preserve"> It has been estimated that an individual cell can suffer up to 1 million DNA changes per day (</w:t>
      </w:r>
      <w:hyperlink r:id="rId8" w:history="1">
        <w:r w:rsidRPr="008E6BE2">
          <w:rPr>
            <w:rStyle w:val="Hyperlink"/>
          </w:rPr>
          <w:t>https://www.nature.com/scitable/topicpage/dna-damage-repair-mechanisms-for-maintaining-dna-344/</w:t>
        </w:r>
      </w:hyperlink>
      <w:r>
        <w:t>).</w:t>
      </w:r>
    </w:p>
  </w:footnote>
  <w:footnote w:id="10">
    <w:p w14:paraId="369A10A1" w14:textId="5955759F" w:rsidR="00F57D87" w:rsidRDefault="00F57D87" w:rsidP="00F57D87">
      <w:pPr>
        <w:pStyle w:val="FootnoteText"/>
      </w:pPr>
      <w:r>
        <w:rPr>
          <w:rStyle w:val="FootnoteReference"/>
        </w:rPr>
        <w:footnoteRef/>
      </w:r>
      <w:r>
        <w:t xml:space="preserve"> The genetics of skin color </w:t>
      </w:r>
      <w:r w:rsidR="00A41730">
        <w:t>are</w:t>
      </w:r>
      <w:r>
        <w:t xml:space="preserve"> analyzed in "Soap Opera Genetics" (</w:t>
      </w:r>
      <w:hyperlink r:id="rId9" w:history="1">
        <w:r w:rsidRPr="00266D06">
          <w:rPr>
            <w:rStyle w:val="Hyperlink"/>
          </w:rPr>
          <w:t>https://serendipstudio.org/exchange/bioactivities/SoapOperaGenetics</w:t>
        </w:r>
      </w:hyperlink>
      <w:r>
        <w:t>) and "Were the babies switched?" (</w:t>
      </w:r>
      <w:hyperlink r:id="rId10" w:anchor="blood" w:history="1">
        <w:r w:rsidRPr="00266D06">
          <w:rPr>
            <w:rStyle w:val="Hyperlink"/>
          </w:rPr>
          <w:t>https://serendipstudio.org/sci_edu/waldron/#blood</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002C3"/>
    <w:multiLevelType w:val="hybridMultilevel"/>
    <w:tmpl w:val="22D2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A1F96"/>
    <w:multiLevelType w:val="hybridMultilevel"/>
    <w:tmpl w:val="E8CA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D7E61"/>
    <w:multiLevelType w:val="hybridMultilevel"/>
    <w:tmpl w:val="5D782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5C2ADC"/>
    <w:multiLevelType w:val="hybridMultilevel"/>
    <w:tmpl w:val="D138E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27595"/>
    <w:multiLevelType w:val="hybridMultilevel"/>
    <w:tmpl w:val="6FB86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BA3FC4"/>
    <w:multiLevelType w:val="hybridMultilevel"/>
    <w:tmpl w:val="F6165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DA3C21"/>
    <w:multiLevelType w:val="multilevel"/>
    <w:tmpl w:val="04602F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20895"/>
    <w:multiLevelType w:val="hybridMultilevel"/>
    <w:tmpl w:val="F850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DC322E"/>
    <w:multiLevelType w:val="hybridMultilevel"/>
    <w:tmpl w:val="79DA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635BC"/>
    <w:multiLevelType w:val="hybridMultilevel"/>
    <w:tmpl w:val="8BA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F17F5"/>
    <w:multiLevelType w:val="hybridMultilevel"/>
    <w:tmpl w:val="8F6E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C28D6"/>
    <w:multiLevelType w:val="hybridMultilevel"/>
    <w:tmpl w:val="0B9A8E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A4535"/>
    <w:multiLevelType w:val="hybridMultilevel"/>
    <w:tmpl w:val="9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B4FB6"/>
    <w:multiLevelType w:val="hybridMultilevel"/>
    <w:tmpl w:val="6086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5C4D"/>
    <w:multiLevelType w:val="hybridMultilevel"/>
    <w:tmpl w:val="65422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7639F"/>
    <w:multiLevelType w:val="hybridMultilevel"/>
    <w:tmpl w:val="2E38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360AB7"/>
    <w:multiLevelType w:val="hybridMultilevel"/>
    <w:tmpl w:val="6860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B67D8"/>
    <w:multiLevelType w:val="hybridMultilevel"/>
    <w:tmpl w:val="299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302FC7"/>
    <w:multiLevelType w:val="hybridMultilevel"/>
    <w:tmpl w:val="5A32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8119E"/>
    <w:multiLevelType w:val="hybridMultilevel"/>
    <w:tmpl w:val="66181AF4"/>
    <w:lvl w:ilvl="0" w:tplc="DBEA4C3E">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673D3"/>
    <w:multiLevelType w:val="hybridMultilevel"/>
    <w:tmpl w:val="77A2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30488"/>
    <w:multiLevelType w:val="hybridMultilevel"/>
    <w:tmpl w:val="2F8C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22F82"/>
    <w:multiLevelType w:val="hybridMultilevel"/>
    <w:tmpl w:val="9168E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2F1183"/>
    <w:multiLevelType w:val="hybridMultilevel"/>
    <w:tmpl w:val="13BA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6072D"/>
    <w:multiLevelType w:val="hybridMultilevel"/>
    <w:tmpl w:val="0FF80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5602A9"/>
    <w:multiLevelType w:val="hybridMultilevel"/>
    <w:tmpl w:val="9978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574000"/>
    <w:multiLevelType w:val="hybridMultilevel"/>
    <w:tmpl w:val="AB30C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A97576"/>
    <w:multiLevelType w:val="hybridMultilevel"/>
    <w:tmpl w:val="65422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7751FA"/>
    <w:multiLevelType w:val="multilevel"/>
    <w:tmpl w:val="32E8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630FB3"/>
    <w:multiLevelType w:val="multilevel"/>
    <w:tmpl w:val="0DB8C9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7E75FE"/>
    <w:multiLevelType w:val="hybridMultilevel"/>
    <w:tmpl w:val="1E62F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4F44E8"/>
    <w:multiLevelType w:val="hybridMultilevel"/>
    <w:tmpl w:val="8A16F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0"/>
  </w:num>
  <w:num w:numId="4">
    <w:abstractNumId w:val="2"/>
  </w:num>
  <w:num w:numId="5">
    <w:abstractNumId w:val="12"/>
  </w:num>
  <w:num w:numId="6">
    <w:abstractNumId w:val="33"/>
  </w:num>
  <w:num w:numId="7">
    <w:abstractNumId w:val="14"/>
  </w:num>
  <w:num w:numId="8">
    <w:abstractNumId w:val="27"/>
  </w:num>
  <w:num w:numId="9">
    <w:abstractNumId w:val="11"/>
  </w:num>
  <w:num w:numId="10">
    <w:abstractNumId w:val="16"/>
  </w:num>
  <w:num w:numId="11">
    <w:abstractNumId w:val="29"/>
  </w:num>
  <w:num w:numId="12">
    <w:abstractNumId w:val="28"/>
  </w:num>
  <w:num w:numId="13">
    <w:abstractNumId w:val="18"/>
  </w:num>
  <w:num w:numId="14">
    <w:abstractNumId w:val="25"/>
  </w:num>
  <w:num w:numId="15">
    <w:abstractNumId w:val="21"/>
  </w:num>
  <w:num w:numId="16">
    <w:abstractNumId w:val="7"/>
  </w:num>
  <w:num w:numId="17">
    <w:abstractNumId w:val="19"/>
  </w:num>
  <w:num w:numId="18">
    <w:abstractNumId w:val="1"/>
  </w:num>
  <w:num w:numId="19">
    <w:abstractNumId w:val="17"/>
  </w:num>
  <w:num w:numId="20">
    <w:abstractNumId w:val="26"/>
  </w:num>
  <w:num w:numId="21">
    <w:abstractNumId w:val="20"/>
  </w:num>
  <w:num w:numId="22">
    <w:abstractNumId w:val="24"/>
  </w:num>
  <w:num w:numId="23">
    <w:abstractNumId w:val="32"/>
  </w:num>
  <w:num w:numId="24">
    <w:abstractNumId w:val="5"/>
  </w:num>
  <w:num w:numId="25">
    <w:abstractNumId w:val="34"/>
  </w:num>
  <w:num w:numId="26">
    <w:abstractNumId w:val="8"/>
  </w:num>
  <w:num w:numId="27">
    <w:abstractNumId w:val="23"/>
  </w:num>
  <w:num w:numId="28">
    <w:abstractNumId w:val="30"/>
  </w:num>
  <w:num w:numId="29">
    <w:abstractNumId w:val="22"/>
  </w:num>
  <w:num w:numId="30">
    <w:abstractNumId w:val="4"/>
  </w:num>
  <w:num w:numId="31">
    <w:abstractNumId w:val="3"/>
  </w:num>
  <w:num w:numId="32">
    <w:abstractNumId w:val="9"/>
  </w:num>
  <w:num w:numId="33">
    <w:abstractNumId w:val="31"/>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97C1E3F-A82A-423D-BF90-6104E3935E8B}"/>
    <w:docVar w:name="dgnword-eventsink" w:val="2144417445968"/>
  </w:docVars>
  <w:rsids>
    <w:rsidRoot w:val="00504428"/>
    <w:rsid w:val="00006235"/>
    <w:rsid w:val="000076FE"/>
    <w:rsid w:val="00007CDB"/>
    <w:rsid w:val="000108D6"/>
    <w:rsid w:val="000115C9"/>
    <w:rsid w:val="0001281A"/>
    <w:rsid w:val="00012DEF"/>
    <w:rsid w:val="00014196"/>
    <w:rsid w:val="000142A7"/>
    <w:rsid w:val="00016461"/>
    <w:rsid w:val="000179A7"/>
    <w:rsid w:val="00020545"/>
    <w:rsid w:val="0002201B"/>
    <w:rsid w:val="00024483"/>
    <w:rsid w:val="00025709"/>
    <w:rsid w:val="00027F6A"/>
    <w:rsid w:val="000337C3"/>
    <w:rsid w:val="00034F47"/>
    <w:rsid w:val="00037FE4"/>
    <w:rsid w:val="00040878"/>
    <w:rsid w:val="00042E31"/>
    <w:rsid w:val="00046C8C"/>
    <w:rsid w:val="00053A2E"/>
    <w:rsid w:val="0006143B"/>
    <w:rsid w:val="0006255B"/>
    <w:rsid w:val="00063C14"/>
    <w:rsid w:val="00064A2B"/>
    <w:rsid w:val="00065524"/>
    <w:rsid w:val="0006571B"/>
    <w:rsid w:val="00076081"/>
    <w:rsid w:val="00076F36"/>
    <w:rsid w:val="00077536"/>
    <w:rsid w:val="000779CE"/>
    <w:rsid w:val="00085C7A"/>
    <w:rsid w:val="000901C7"/>
    <w:rsid w:val="00091E61"/>
    <w:rsid w:val="00093723"/>
    <w:rsid w:val="000A01B2"/>
    <w:rsid w:val="000A3490"/>
    <w:rsid w:val="000A48E0"/>
    <w:rsid w:val="000A7568"/>
    <w:rsid w:val="000A78A8"/>
    <w:rsid w:val="000A7FF4"/>
    <w:rsid w:val="000B0466"/>
    <w:rsid w:val="000B082A"/>
    <w:rsid w:val="000B0AA2"/>
    <w:rsid w:val="000B0E0B"/>
    <w:rsid w:val="000B6071"/>
    <w:rsid w:val="000C2613"/>
    <w:rsid w:val="000C3558"/>
    <w:rsid w:val="000C361D"/>
    <w:rsid w:val="000C45C8"/>
    <w:rsid w:val="000C4627"/>
    <w:rsid w:val="000C57DB"/>
    <w:rsid w:val="000C5CC1"/>
    <w:rsid w:val="000D23ED"/>
    <w:rsid w:val="000D5FD5"/>
    <w:rsid w:val="000E2183"/>
    <w:rsid w:val="000E2BCD"/>
    <w:rsid w:val="000E6041"/>
    <w:rsid w:val="000F1173"/>
    <w:rsid w:val="000F1647"/>
    <w:rsid w:val="000F6075"/>
    <w:rsid w:val="00104531"/>
    <w:rsid w:val="00113CB3"/>
    <w:rsid w:val="00115428"/>
    <w:rsid w:val="00115FC9"/>
    <w:rsid w:val="001178F8"/>
    <w:rsid w:val="0012300E"/>
    <w:rsid w:val="001238CE"/>
    <w:rsid w:val="00124E91"/>
    <w:rsid w:val="00127FB1"/>
    <w:rsid w:val="0013221B"/>
    <w:rsid w:val="001334E1"/>
    <w:rsid w:val="0013461B"/>
    <w:rsid w:val="0013486B"/>
    <w:rsid w:val="001416C6"/>
    <w:rsid w:val="00141838"/>
    <w:rsid w:val="001422DA"/>
    <w:rsid w:val="0014268B"/>
    <w:rsid w:val="00145495"/>
    <w:rsid w:val="001462B0"/>
    <w:rsid w:val="00147535"/>
    <w:rsid w:val="001530AA"/>
    <w:rsid w:val="0015415E"/>
    <w:rsid w:val="001547C5"/>
    <w:rsid w:val="00156C2E"/>
    <w:rsid w:val="00161B14"/>
    <w:rsid w:val="00163B2E"/>
    <w:rsid w:val="00166653"/>
    <w:rsid w:val="00170B96"/>
    <w:rsid w:val="00171E23"/>
    <w:rsid w:val="001732A0"/>
    <w:rsid w:val="00182876"/>
    <w:rsid w:val="00182A24"/>
    <w:rsid w:val="00183220"/>
    <w:rsid w:val="0018354E"/>
    <w:rsid w:val="0018685D"/>
    <w:rsid w:val="001941C6"/>
    <w:rsid w:val="00195EFE"/>
    <w:rsid w:val="001A6FD7"/>
    <w:rsid w:val="001B05EB"/>
    <w:rsid w:val="001B3EAB"/>
    <w:rsid w:val="001B68F2"/>
    <w:rsid w:val="001B7F28"/>
    <w:rsid w:val="001C265E"/>
    <w:rsid w:val="001C3348"/>
    <w:rsid w:val="001C5A03"/>
    <w:rsid w:val="001C5C06"/>
    <w:rsid w:val="001D30E8"/>
    <w:rsid w:val="001D3B59"/>
    <w:rsid w:val="001D756F"/>
    <w:rsid w:val="001E0AC0"/>
    <w:rsid w:val="001E4DCC"/>
    <w:rsid w:val="001E5126"/>
    <w:rsid w:val="001F6568"/>
    <w:rsid w:val="002033D9"/>
    <w:rsid w:val="00207375"/>
    <w:rsid w:val="00211BEE"/>
    <w:rsid w:val="00213C2F"/>
    <w:rsid w:val="00215A7E"/>
    <w:rsid w:val="0021687A"/>
    <w:rsid w:val="00220BEC"/>
    <w:rsid w:val="0022109C"/>
    <w:rsid w:val="00222D52"/>
    <w:rsid w:val="00222E0B"/>
    <w:rsid w:val="002241DD"/>
    <w:rsid w:val="0022436E"/>
    <w:rsid w:val="0023068F"/>
    <w:rsid w:val="00231189"/>
    <w:rsid w:val="0023374D"/>
    <w:rsid w:val="00234F9D"/>
    <w:rsid w:val="00236FCF"/>
    <w:rsid w:val="002429B3"/>
    <w:rsid w:val="0024475D"/>
    <w:rsid w:val="00246F43"/>
    <w:rsid w:val="00247AC3"/>
    <w:rsid w:val="00253133"/>
    <w:rsid w:val="00254293"/>
    <w:rsid w:val="002605B3"/>
    <w:rsid w:val="002609AB"/>
    <w:rsid w:val="00264571"/>
    <w:rsid w:val="002647A7"/>
    <w:rsid w:val="00266072"/>
    <w:rsid w:val="00272CAC"/>
    <w:rsid w:val="002745E5"/>
    <w:rsid w:val="002770BE"/>
    <w:rsid w:val="002810EA"/>
    <w:rsid w:val="00281217"/>
    <w:rsid w:val="00286F83"/>
    <w:rsid w:val="00287AE5"/>
    <w:rsid w:val="002A1571"/>
    <w:rsid w:val="002A1905"/>
    <w:rsid w:val="002A7FD7"/>
    <w:rsid w:val="002B155F"/>
    <w:rsid w:val="002B1753"/>
    <w:rsid w:val="002B1957"/>
    <w:rsid w:val="002B379F"/>
    <w:rsid w:val="002B4AF7"/>
    <w:rsid w:val="002B5B0F"/>
    <w:rsid w:val="002C0FE0"/>
    <w:rsid w:val="002C2250"/>
    <w:rsid w:val="002C26B3"/>
    <w:rsid w:val="002C368F"/>
    <w:rsid w:val="002C4766"/>
    <w:rsid w:val="002D2917"/>
    <w:rsid w:val="002D2A16"/>
    <w:rsid w:val="002D5A88"/>
    <w:rsid w:val="002D657E"/>
    <w:rsid w:val="002D6B01"/>
    <w:rsid w:val="002D7396"/>
    <w:rsid w:val="002D7FDD"/>
    <w:rsid w:val="002E06A4"/>
    <w:rsid w:val="002E0B1B"/>
    <w:rsid w:val="002E2DE4"/>
    <w:rsid w:val="002E7888"/>
    <w:rsid w:val="002F04DC"/>
    <w:rsid w:val="002F08B4"/>
    <w:rsid w:val="002F0E0D"/>
    <w:rsid w:val="002F6977"/>
    <w:rsid w:val="002F6CBA"/>
    <w:rsid w:val="002F77BF"/>
    <w:rsid w:val="00307F98"/>
    <w:rsid w:val="003142A9"/>
    <w:rsid w:val="0031522B"/>
    <w:rsid w:val="00315294"/>
    <w:rsid w:val="00315D6C"/>
    <w:rsid w:val="0031659E"/>
    <w:rsid w:val="00321CAC"/>
    <w:rsid w:val="003221C8"/>
    <w:rsid w:val="00323132"/>
    <w:rsid w:val="003249F0"/>
    <w:rsid w:val="0032668C"/>
    <w:rsid w:val="00331767"/>
    <w:rsid w:val="0033281B"/>
    <w:rsid w:val="003341D3"/>
    <w:rsid w:val="00334673"/>
    <w:rsid w:val="0033606B"/>
    <w:rsid w:val="00342468"/>
    <w:rsid w:val="00346891"/>
    <w:rsid w:val="0035156B"/>
    <w:rsid w:val="00354AC2"/>
    <w:rsid w:val="003629B7"/>
    <w:rsid w:val="00364F28"/>
    <w:rsid w:val="003679E7"/>
    <w:rsid w:val="00371594"/>
    <w:rsid w:val="00373439"/>
    <w:rsid w:val="00374495"/>
    <w:rsid w:val="00375883"/>
    <w:rsid w:val="003866FE"/>
    <w:rsid w:val="00391E5B"/>
    <w:rsid w:val="003A0ADA"/>
    <w:rsid w:val="003A20CB"/>
    <w:rsid w:val="003A256C"/>
    <w:rsid w:val="003A7C82"/>
    <w:rsid w:val="003A7D83"/>
    <w:rsid w:val="003B27F1"/>
    <w:rsid w:val="003B2F0D"/>
    <w:rsid w:val="003B3C65"/>
    <w:rsid w:val="003B6135"/>
    <w:rsid w:val="003C37DD"/>
    <w:rsid w:val="003C6A02"/>
    <w:rsid w:val="003C7C5B"/>
    <w:rsid w:val="003D093F"/>
    <w:rsid w:val="003D257D"/>
    <w:rsid w:val="003D3D52"/>
    <w:rsid w:val="003E0F6F"/>
    <w:rsid w:val="003E1FC0"/>
    <w:rsid w:val="003E4EAE"/>
    <w:rsid w:val="003E500C"/>
    <w:rsid w:val="003E5243"/>
    <w:rsid w:val="003E65F5"/>
    <w:rsid w:val="003E687D"/>
    <w:rsid w:val="003F19C7"/>
    <w:rsid w:val="003F466B"/>
    <w:rsid w:val="003F6A7B"/>
    <w:rsid w:val="00402241"/>
    <w:rsid w:val="004042D5"/>
    <w:rsid w:val="00405BFF"/>
    <w:rsid w:val="00411C6E"/>
    <w:rsid w:val="004156BE"/>
    <w:rsid w:val="0042376E"/>
    <w:rsid w:val="00424440"/>
    <w:rsid w:val="00424932"/>
    <w:rsid w:val="00430235"/>
    <w:rsid w:val="004320A7"/>
    <w:rsid w:val="004336BF"/>
    <w:rsid w:val="00436DB8"/>
    <w:rsid w:val="00441969"/>
    <w:rsid w:val="00443A37"/>
    <w:rsid w:val="00444C7F"/>
    <w:rsid w:val="00446386"/>
    <w:rsid w:val="004505D6"/>
    <w:rsid w:val="00450C24"/>
    <w:rsid w:val="00453F76"/>
    <w:rsid w:val="0045438E"/>
    <w:rsid w:val="0045734C"/>
    <w:rsid w:val="004573D7"/>
    <w:rsid w:val="00457D40"/>
    <w:rsid w:val="00461FE4"/>
    <w:rsid w:val="0046256D"/>
    <w:rsid w:val="00462D96"/>
    <w:rsid w:val="00462DAD"/>
    <w:rsid w:val="00474DD6"/>
    <w:rsid w:val="00481207"/>
    <w:rsid w:val="004928EC"/>
    <w:rsid w:val="00492F46"/>
    <w:rsid w:val="00494710"/>
    <w:rsid w:val="00495138"/>
    <w:rsid w:val="004955E1"/>
    <w:rsid w:val="00495903"/>
    <w:rsid w:val="0049799E"/>
    <w:rsid w:val="004A13EA"/>
    <w:rsid w:val="004A162D"/>
    <w:rsid w:val="004A3479"/>
    <w:rsid w:val="004A5AC2"/>
    <w:rsid w:val="004A7B88"/>
    <w:rsid w:val="004B1219"/>
    <w:rsid w:val="004B1437"/>
    <w:rsid w:val="004B7BD6"/>
    <w:rsid w:val="004D1624"/>
    <w:rsid w:val="004D1B84"/>
    <w:rsid w:val="004D2640"/>
    <w:rsid w:val="004D4B81"/>
    <w:rsid w:val="004D60B5"/>
    <w:rsid w:val="004D62CD"/>
    <w:rsid w:val="004D6E63"/>
    <w:rsid w:val="004E0142"/>
    <w:rsid w:val="004E0D77"/>
    <w:rsid w:val="004E0E14"/>
    <w:rsid w:val="004E7416"/>
    <w:rsid w:val="004E76E4"/>
    <w:rsid w:val="004F54DB"/>
    <w:rsid w:val="004F63E6"/>
    <w:rsid w:val="005010E6"/>
    <w:rsid w:val="005041D6"/>
    <w:rsid w:val="00504428"/>
    <w:rsid w:val="0050531B"/>
    <w:rsid w:val="00511561"/>
    <w:rsid w:val="00512C8E"/>
    <w:rsid w:val="0051350B"/>
    <w:rsid w:val="00513DB8"/>
    <w:rsid w:val="00515163"/>
    <w:rsid w:val="00515784"/>
    <w:rsid w:val="005157EF"/>
    <w:rsid w:val="00517C4B"/>
    <w:rsid w:val="005205BB"/>
    <w:rsid w:val="005233EA"/>
    <w:rsid w:val="005236A8"/>
    <w:rsid w:val="00526041"/>
    <w:rsid w:val="0052607E"/>
    <w:rsid w:val="005261CB"/>
    <w:rsid w:val="00530D8C"/>
    <w:rsid w:val="005319A5"/>
    <w:rsid w:val="00531D44"/>
    <w:rsid w:val="00533C3A"/>
    <w:rsid w:val="00543021"/>
    <w:rsid w:val="00543968"/>
    <w:rsid w:val="00545571"/>
    <w:rsid w:val="00551E55"/>
    <w:rsid w:val="00554A79"/>
    <w:rsid w:val="00556083"/>
    <w:rsid w:val="00561C88"/>
    <w:rsid w:val="005663BD"/>
    <w:rsid w:val="00566FE9"/>
    <w:rsid w:val="005672C9"/>
    <w:rsid w:val="00573B68"/>
    <w:rsid w:val="0058125E"/>
    <w:rsid w:val="00582B60"/>
    <w:rsid w:val="0058553F"/>
    <w:rsid w:val="0058591F"/>
    <w:rsid w:val="00585A3A"/>
    <w:rsid w:val="00591587"/>
    <w:rsid w:val="00591E06"/>
    <w:rsid w:val="00592B0B"/>
    <w:rsid w:val="00593AFF"/>
    <w:rsid w:val="005967C8"/>
    <w:rsid w:val="005A046A"/>
    <w:rsid w:val="005A256C"/>
    <w:rsid w:val="005A3BDF"/>
    <w:rsid w:val="005A752B"/>
    <w:rsid w:val="005A7553"/>
    <w:rsid w:val="005A7C20"/>
    <w:rsid w:val="005B0A4E"/>
    <w:rsid w:val="005B2488"/>
    <w:rsid w:val="005B5F4C"/>
    <w:rsid w:val="005C58C1"/>
    <w:rsid w:val="005C65E8"/>
    <w:rsid w:val="005C7B2F"/>
    <w:rsid w:val="005E17BD"/>
    <w:rsid w:val="005E4F64"/>
    <w:rsid w:val="005E6030"/>
    <w:rsid w:val="005E64AD"/>
    <w:rsid w:val="005F23B1"/>
    <w:rsid w:val="005F6FD5"/>
    <w:rsid w:val="005F7C52"/>
    <w:rsid w:val="0060554D"/>
    <w:rsid w:val="00610BCD"/>
    <w:rsid w:val="00611BD0"/>
    <w:rsid w:val="00614F4B"/>
    <w:rsid w:val="00614FC4"/>
    <w:rsid w:val="0061580C"/>
    <w:rsid w:val="00615DD3"/>
    <w:rsid w:val="00616A77"/>
    <w:rsid w:val="00617EAE"/>
    <w:rsid w:val="00620AC9"/>
    <w:rsid w:val="0063050B"/>
    <w:rsid w:val="00634CD2"/>
    <w:rsid w:val="00635D8F"/>
    <w:rsid w:val="00637E47"/>
    <w:rsid w:val="006404A6"/>
    <w:rsid w:val="00643B8F"/>
    <w:rsid w:val="00644ED3"/>
    <w:rsid w:val="00651D04"/>
    <w:rsid w:val="00655543"/>
    <w:rsid w:val="00657C36"/>
    <w:rsid w:val="00660735"/>
    <w:rsid w:val="0066273A"/>
    <w:rsid w:val="00662FC2"/>
    <w:rsid w:val="006658DE"/>
    <w:rsid w:val="00670E7A"/>
    <w:rsid w:val="0067138C"/>
    <w:rsid w:val="00672896"/>
    <w:rsid w:val="00672BF8"/>
    <w:rsid w:val="00681692"/>
    <w:rsid w:val="006877DA"/>
    <w:rsid w:val="00696045"/>
    <w:rsid w:val="006A039C"/>
    <w:rsid w:val="006A2CCE"/>
    <w:rsid w:val="006A505D"/>
    <w:rsid w:val="006A5BD2"/>
    <w:rsid w:val="006A6190"/>
    <w:rsid w:val="006B2F26"/>
    <w:rsid w:val="006B3053"/>
    <w:rsid w:val="006B3E47"/>
    <w:rsid w:val="006B5886"/>
    <w:rsid w:val="006B7479"/>
    <w:rsid w:val="006C211F"/>
    <w:rsid w:val="006C3106"/>
    <w:rsid w:val="006C3D1D"/>
    <w:rsid w:val="006D44FB"/>
    <w:rsid w:val="006D4BB1"/>
    <w:rsid w:val="006D5E7C"/>
    <w:rsid w:val="006E0184"/>
    <w:rsid w:val="006E24EC"/>
    <w:rsid w:val="006E2531"/>
    <w:rsid w:val="006E2E7C"/>
    <w:rsid w:val="006E6DD9"/>
    <w:rsid w:val="006F18AF"/>
    <w:rsid w:val="006F3516"/>
    <w:rsid w:val="006F5656"/>
    <w:rsid w:val="006F71A2"/>
    <w:rsid w:val="006F7A57"/>
    <w:rsid w:val="00700C89"/>
    <w:rsid w:val="00702839"/>
    <w:rsid w:val="00704E2D"/>
    <w:rsid w:val="00706CC8"/>
    <w:rsid w:val="007079B4"/>
    <w:rsid w:val="0071086D"/>
    <w:rsid w:val="00710BB2"/>
    <w:rsid w:val="007154E8"/>
    <w:rsid w:val="007173F4"/>
    <w:rsid w:val="00725390"/>
    <w:rsid w:val="0073040E"/>
    <w:rsid w:val="00735628"/>
    <w:rsid w:val="00737053"/>
    <w:rsid w:val="0073787A"/>
    <w:rsid w:val="00740630"/>
    <w:rsid w:val="00740F46"/>
    <w:rsid w:val="00742227"/>
    <w:rsid w:val="00746DAB"/>
    <w:rsid w:val="00747AE2"/>
    <w:rsid w:val="0075186A"/>
    <w:rsid w:val="0075198D"/>
    <w:rsid w:val="00751DA0"/>
    <w:rsid w:val="0075242F"/>
    <w:rsid w:val="00754EE7"/>
    <w:rsid w:val="00755BF6"/>
    <w:rsid w:val="00757299"/>
    <w:rsid w:val="007625E3"/>
    <w:rsid w:val="0076569A"/>
    <w:rsid w:val="007707A6"/>
    <w:rsid w:val="0077152A"/>
    <w:rsid w:val="0077231B"/>
    <w:rsid w:val="0077294F"/>
    <w:rsid w:val="00776CCD"/>
    <w:rsid w:val="00777ADA"/>
    <w:rsid w:val="007863FC"/>
    <w:rsid w:val="007872F4"/>
    <w:rsid w:val="00787857"/>
    <w:rsid w:val="0079559F"/>
    <w:rsid w:val="00797D09"/>
    <w:rsid w:val="007A04A1"/>
    <w:rsid w:val="007A5B5E"/>
    <w:rsid w:val="007A65E4"/>
    <w:rsid w:val="007B0A6E"/>
    <w:rsid w:val="007B3493"/>
    <w:rsid w:val="007B3C54"/>
    <w:rsid w:val="007B653A"/>
    <w:rsid w:val="007C033B"/>
    <w:rsid w:val="007C12F4"/>
    <w:rsid w:val="007C6140"/>
    <w:rsid w:val="007D203A"/>
    <w:rsid w:val="007D68A6"/>
    <w:rsid w:val="007D761B"/>
    <w:rsid w:val="007D7A55"/>
    <w:rsid w:val="007E2E90"/>
    <w:rsid w:val="007E37B3"/>
    <w:rsid w:val="007E4BFD"/>
    <w:rsid w:val="007E5211"/>
    <w:rsid w:val="007E54D2"/>
    <w:rsid w:val="007F399D"/>
    <w:rsid w:val="00800D30"/>
    <w:rsid w:val="008015F6"/>
    <w:rsid w:val="00803D5E"/>
    <w:rsid w:val="008075FE"/>
    <w:rsid w:val="00807B22"/>
    <w:rsid w:val="00812527"/>
    <w:rsid w:val="00815686"/>
    <w:rsid w:val="0081616D"/>
    <w:rsid w:val="00816A18"/>
    <w:rsid w:val="0082300D"/>
    <w:rsid w:val="00823D08"/>
    <w:rsid w:val="00835D14"/>
    <w:rsid w:val="00836A97"/>
    <w:rsid w:val="00837E5A"/>
    <w:rsid w:val="008416AF"/>
    <w:rsid w:val="008422A1"/>
    <w:rsid w:val="00842FDF"/>
    <w:rsid w:val="008456DE"/>
    <w:rsid w:val="0085485F"/>
    <w:rsid w:val="00860ABD"/>
    <w:rsid w:val="00860B63"/>
    <w:rsid w:val="00860E6C"/>
    <w:rsid w:val="00861F8F"/>
    <w:rsid w:val="00863F57"/>
    <w:rsid w:val="0086424A"/>
    <w:rsid w:val="00864FE7"/>
    <w:rsid w:val="00867007"/>
    <w:rsid w:val="00873900"/>
    <w:rsid w:val="00875463"/>
    <w:rsid w:val="00875886"/>
    <w:rsid w:val="0088436E"/>
    <w:rsid w:val="008858CA"/>
    <w:rsid w:val="00890265"/>
    <w:rsid w:val="00891DED"/>
    <w:rsid w:val="00892EA4"/>
    <w:rsid w:val="008A2EF4"/>
    <w:rsid w:val="008B12FA"/>
    <w:rsid w:val="008B2067"/>
    <w:rsid w:val="008B2086"/>
    <w:rsid w:val="008B4853"/>
    <w:rsid w:val="008B5880"/>
    <w:rsid w:val="008B5BCC"/>
    <w:rsid w:val="008C1A29"/>
    <w:rsid w:val="008C22EC"/>
    <w:rsid w:val="008C3E9E"/>
    <w:rsid w:val="008C4D64"/>
    <w:rsid w:val="008C6698"/>
    <w:rsid w:val="008C7CF4"/>
    <w:rsid w:val="008D0104"/>
    <w:rsid w:val="008D2FAA"/>
    <w:rsid w:val="008D3E76"/>
    <w:rsid w:val="008D432E"/>
    <w:rsid w:val="008E20F9"/>
    <w:rsid w:val="008E3DAA"/>
    <w:rsid w:val="008E5403"/>
    <w:rsid w:val="008E5463"/>
    <w:rsid w:val="008E5A0A"/>
    <w:rsid w:val="008E6852"/>
    <w:rsid w:val="008E6F30"/>
    <w:rsid w:val="008F0326"/>
    <w:rsid w:val="008F17C0"/>
    <w:rsid w:val="008F20C2"/>
    <w:rsid w:val="008F434B"/>
    <w:rsid w:val="008F6B8E"/>
    <w:rsid w:val="008F791E"/>
    <w:rsid w:val="009036E0"/>
    <w:rsid w:val="00911C5D"/>
    <w:rsid w:val="00912248"/>
    <w:rsid w:val="00916232"/>
    <w:rsid w:val="00917E32"/>
    <w:rsid w:val="0092167A"/>
    <w:rsid w:val="00924E2D"/>
    <w:rsid w:val="0093004C"/>
    <w:rsid w:val="009331F9"/>
    <w:rsid w:val="009342BF"/>
    <w:rsid w:val="00942E98"/>
    <w:rsid w:val="00945E93"/>
    <w:rsid w:val="00950C92"/>
    <w:rsid w:val="00952851"/>
    <w:rsid w:val="00954C00"/>
    <w:rsid w:val="0095779F"/>
    <w:rsid w:val="0096436C"/>
    <w:rsid w:val="009662A2"/>
    <w:rsid w:val="009712E1"/>
    <w:rsid w:val="00974A6F"/>
    <w:rsid w:val="00982266"/>
    <w:rsid w:val="009828E8"/>
    <w:rsid w:val="00984E7A"/>
    <w:rsid w:val="0099687D"/>
    <w:rsid w:val="009A0FCC"/>
    <w:rsid w:val="009A1E66"/>
    <w:rsid w:val="009A4CB9"/>
    <w:rsid w:val="009B069A"/>
    <w:rsid w:val="009B4BC8"/>
    <w:rsid w:val="009B7D96"/>
    <w:rsid w:val="009C0297"/>
    <w:rsid w:val="009C703A"/>
    <w:rsid w:val="009D0BF3"/>
    <w:rsid w:val="009D2F97"/>
    <w:rsid w:val="009D51C6"/>
    <w:rsid w:val="009D73CB"/>
    <w:rsid w:val="009D7A70"/>
    <w:rsid w:val="009E1F9C"/>
    <w:rsid w:val="009E351F"/>
    <w:rsid w:val="009F03BB"/>
    <w:rsid w:val="009F069A"/>
    <w:rsid w:val="009F1E13"/>
    <w:rsid w:val="009F1EFC"/>
    <w:rsid w:val="00A02C9A"/>
    <w:rsid w:val="00A0369A"/>
    <w:rsid w:val="00A03930"/>
    <w:rsid w:val="00A05D95"/>
    <w:rsid w:val="00A12DFA"/>
    <w:rsid w:val="00A130F5"/>
    <w:rsid w:val="00A25664"/>
    <w:rsid w:val="00A314B3"/>
    <w:rsid w:val="00A35D04"/>
    <w:rsid w:val="00A3639D"/>
    <w:rsid w:val="00A40A0F"/>
    <w:rsid w:val="00A41730"/>
    <w:rsid w:val="00A42583"/>
    <w:rsid w:val="00A43FEA"/>
    <w:rsid w:val="00A50317"/>
    <w:rsid w:val="00A50A5E"/>
    <w:rsid w:val="00A534D9"/>
    <w:rsid w:val="00A562FB"/>
    <w:rsid w:val="00A56670"/>
    <w:rsid w:val="00A62164"/>
    <w:rsid w:val="00A62DFB"/>
    <w:rsid w:val="00A6614E"/>
    <w:rsid w:val="00A6706B"/>
    <w:rsid w:val="00A70FE9"/>
    <w:rsid w:val="00A76F90"/>
    <w:rsid w:val="00A77644"/>
    <w:rsid w:val="00A77F76"/>
    <w:rsid w:val="00A8062A"/>
    <w:rsid w:val="00A84EE1"/>
    <w:rsid w:val="00A85EF6"/>
    <w:rsid w:val="00A91D6B"/>
    <w:rsid w:val="00A92732"/>
    <w:rsid w:val="00A9399C"/>
    <w:rsid w:val="00A9467F"/>
    <w:rsid w:val="00A94D0F"/>
    <w:rsid w:val="00AA16BA"/>
    <w:rsid w:val="00AA1A56"/>
    <w:rsid w:val="00AA3A10"/>
    <w:rsid w:val="00AA47C7"/>
    <w:rsid w:val="00AA697D"/>
    <w:rsid w:val="00AA7839"/>
    <w:rsid w:val="00AB4B34"/>
    <w:rsid w:val="00AB4D4D"/>
    <w:rsid w:val="00AB6DA6"/>
    <w:rsid w:val="00AB76CF"/>
    <w:rsid w:val="00AC0890"/>
    <w:rsid w:val="00AC1B84"/>
    <w:rsid w:val="00AC41BA"/>
    <w:rsid w:val="00AC52C7"/>
    <w:rsid w:val="00AC72C4"/>
    <w:rsid w:val="00AD18D1"/>
    <w:rsid w:val="00AD1AFD"/>
    <w:rsid w:val="00AD72E2"/>
    <w:rsid w:val="00AE0C59"/>
    <w:rsid w:val="00AE1E57"/>
    <w:rsid w:val="00AE205A"/>
    <w:rsid w:val="00AE5BC1"/>
    <w:rsid w:val="00AE7FEC"/>
    <w:rsid w:val="00AF0042"/>
    <w:rsid w:val="00B00C54"/>
    <w:rsid w:val="00B10836"/>
    <w:rsid w:val="00B10D41"/>
    <w:rsid w:val="00B15046"/>
    <w:rsid w:val="00B17054"/>
    <w:rsid w:val="00B223E6"/>
    <w:rsid w:val="00B23484"/>
    <w:rsid w:val="00B24778"/>
    <w:rsid w:val="00B26F75"/>
    <w:rsid w:val="00B27182"/>
    <w:rsid w:val="00B30FF8"/>
    <w:rsid w:val="00B36083"/>
    <w:rsid w:val="00B40CF7"/>
    <w:rsid w:val="00B41208"/>
    <w:rsid w:val="00B43912"/>
    <w:rsid w:val="00B4505C"/>
    <w:rsid w:val="00B4632D"/>
    <w:rsid w:val="00B5487A"/>
    <w:rsid w:val="00B55445"/>
    <w:rsid w:val="00B55F05"/>
    <w:rsid w:val="00B5663D"/>
    <w:rsid w:val="00B607DE"/>
    <w:rsid w:val="00B61483"/>
    <w:rsid w:val="00B62E4A"/>
    <w:rsid w:val="00B6423E"/>
    <w:rsid w:val="00B6719A"/>
    <w:rsid w:val="00B671A1"/>
    <w:rsid w:val="00B701D0"/>
    <w:rsid w:val="00B7085E"/>
    <w:rsid w:val="00B74077"/>
    <w:rsid w:val="00B74B8D"/>
    <w:rsid w:val="00B819BB"/>
    <w:rsid w:val="00B82BF4"/>
    <w:rsid w:val="00B840DA"/>
    <w:rsid w:val="00B842D7"/>
    <w:rsid w:val="00B85336"/>
    <w:rsid w:val="00B853AC"/>
    <w:rsid w:val="00B858D7"/>
    <w:rsid w:val="00B865EA"/>
    <w:rsid w:val="00B933E1"/>
    <w:rsid w:val="00B94BA4"/>
    <w:rsid w:val="00B96C7C"/>
    <w:rsid w:val="00BA1D91"/>
    <w:rsid w:val="00BA4FFE"/>
    <w:rsid w:val="00BB2148"/>
    <w:rsid w:val="00BB6AE1"/>
    <w:rsid w:val="00BB7E81"/>
    <w:rsid w:val="00BC539A"/>
    <w:rsid w:val="00BC6361"/>
    <w:rsid w:val="00BD27D6"/>
    <w:rsid w:val="00BD41D2"/>
    <w:rsid w:val="00BD7B7F"/>
    <w:rsid w:val="00BE09BD"/>
    <w:rsid w:val="00BE372E"/>
    <w:rsid w:val="00BF0C4E"/>
    <w:rsid w:val="00BF684A"/>
    <w:rsid w:val="00C01361"/>
    <w:rsid w:val="00C07D4D"/>
    <w:rsid w:val="00C07E6D"/>
    <w:rsid w:val="00C143CF"/>
    <w:rsid w:val="00C14C96"/>
    <w:rsid w:val="00C14F02"/>
    <w:rsid w:val="00C15375"/>
    <w:rsid w:val="00C1770D"/>
    <w:rsid w:val="00C25E4F"/>
    <w:rsid w:val="00C316C8"/>
    <w:rsid w:val="00C34B33"/>
    <w:rsid w:val="00C35B72"/>
    <w:rsid w:val="00C37F2D"/>
    <w:rsid w:val="00C4015B"/>
    <w:rsid w:val="00C4173A"/>
    <w:rsid w:val="00C42FB8"/>
    <w:rsid w:val="00C4350A"/>
    <w:rsid w:val="00C45324"/>
    <w:rsid w:val="00C4596B"/>
    <w:rsid w:val="00C46F21"/>
    <w:rsid w:val="00C4723F"/>
    <w:rsid w:val="00C50CEE"/>
    <w:rsid w:val="00C518A1"/>
    <w:rsid w:val="00C5350B"/>
    <w:rsid w:val="00C54A7D"/>
    <w:rsid w:val="00C5504F"/>
    <w:rsid w:val="00C56143"/>
    <w:rsid w:val="00C57799"/>
    <w:rsid w:val="00C64D01"/>
    <w:rsid w:val="00C65621"/>
    <w:rsid w:val="00C660CA"/>
    <w:rsid w:val="00C7009F"/>
    <w:rsid w:val="00C700EB"/>
    <w:rsid w:val="00C70FB3"/>
    <w:rsid w:val="00C76161"/>
    <w:rsid w:val="00C7782C"/>
    <w:rsid w:val="00C80A8E"/>
    <w:rsid w:val="00C8370B"/>
    <w:rsid w:val="00C84E74"/>
    <w:rsid w:val="00C85A6B"/>
    <w:rsid w:val="00C919E6"/>
    <w:rsid w:val="00C9331C"/>
    <w:rsid w:val="00CA1444"/>
    <w:rsid w:val="00CA15CF"/>
    <w:rsid w:val="00CA5F83"/>
    <w:rsid w:val="00CA727D"/>
    <w:rsid w:val="00CB3729"/>
    <w:rsid w:val="00CB4B62"/>
    <w:rsid w:val="00CB715F"/>
    <w:rsid w:val="00CB75CB"/>
    <w:rsid w:val="00CC050C"/>
    <w:rsid w:val="00CC1113"/>
    <w:rsid w:val="00CC5F8F"/>
    <w:rsid w:val="00CC7452"/>
    <w:rsid w:val="00CD6654"/>
    <w:rsid w:val="00CE0AFA"/>
    <w:rsid w:val="00CE0F97"/>
    <w:rsid w:val="00CE5D9C"/>
    <w:rsid w:val="00CE616C"/>
    <w:rsid w:val="00CE653C"/>
    <w:rsid w:val="00CE6D7E"/>
    <w:rsid w:val="00CE7E8C"/>
    <w:rsid w:val="00CF0083"/>
    <w:rsid w:val="00CF08B9"/>
    <w:rsid w:val="00CF498B"/>
    <w:rsid w:val="00CF4DD4"/>
    <w:rsid w:val="00D04B11"/>
    <w:rsid w:val="00D04C0D"/>
    <w:rsid w:val="00D064DA"/>
    <w:rsid w:val="00D0688E"/>
    <w:rsid w:val="00D103D3"/>
    <w:rsid w:val="00D13C48"/>
    <w:rsid w:val="00D175FC"/>
    <w:rsid w:val="00D209D0"/>
    <w:rsid w:val="00D21BD6"/>
    <w:rsid w:val="00D2377B"/>
    <w:rsid w:val="00D2484B"/>
    <w:rsid w:val="00D26D75"/>
    <w:rsid w:val="00D30E3E"/>
    <w:rsid w:val="00D35E11"/>
    <w:rsid w:val="00D372BB"/>
    <w:rsid w:val="00D41382"/>
    <w:rsid w:val="00D419B3"/>
    <w:rsid w:val="00D431D1"/>
    <w:rsid w:val="00D4557C"/>
    <w:rsid w:val="00D45E60"/>
    <w:rsid w:val="00D46633"/>
    <w:rsid w:val="00D46E90"/>
    <w:rsid w:val="00D51BED"/>
    <w:rsid w:val="00D5383C"/>
    <w:rsid w:val="00D55815"/>
    <w:rsid w:val="00D55C13"/>
    <w:rsid w:val="00D55E14"/>
    <w:rsid w:val="00D5774F"/>
    <w:rsid w:val="00D6137C"/>
    <w:rsid w:val="00D62703"/>
    <w:rsid w:val="00D655CA"/>
    <w:rsid w:val="00D70E1F"/>
    <w:rsid w:val="00D70E3E"/>
    <w:rsid w:val="00D77552"/>
    <w:rsid w:val="00D8258D"/>
    <w:rsid w:val="00D835DF"/>
    <w:rsid w:val="00D85FD6"/>
    <w:rsid w:val="00D907FD"/>
    <w:rsid w:val="00D9361A"/>
    <w:rsid w:val="00D9443B"/>
    <w:rsid w:val="00D948D1"/>
    <w:rsid w:val="00D966F2"/>
    <w:rsid w:val="00DA0481"/>
    <w:rsid w:val="00DA2609"/>
    <w:rsid w:val="00DA3122"/>
    <w:rsid w:val="00DA433B"/>
    <w:rsid w:val="00DB2C25"/>
    <w:rsid w:val="00DB2EB8"/>
    <w:rsid w:val="00DB5E95"/>
    <w:rsid w:val="00DB73AF"/>
    <w:rsid w:val="00DC05A4"/>
    <w:rsid w:val="00DC0718"/>
    <w:rsid w:val="00DC1128"/>
    <w:rsid w:val="00DC3673"/>
    <w:rsid w:val="00DC4A7C"/>
    <w:rsid w:val="00DC4C06"/>
    <w:rsid w:val="00DC50B0"/>
    <w:rsid w:val="00DD2291"/>
    <w:rsid w:val="00DD4D53"/>
    <w:rsid w:val="00DD7DCA"/>
    <w:rsid w:val="00DE0D74"/>
    <w:rsid w:val="00DE3C0F"/>
    <w:rsid w:val="00DE4F97"/>
    <w:rsid w:val="00DE762B"/>
    <w:rsid w:val="00DF034D"/>
    <w:rsid w:val="00DF03F9"/>
    <w:rsid w:val="00DF100F"/>
    <w:rsid w:val="00DF20DC"/>
    <w:rsid w:val="00DF4496"/>
    <w:rsid w:val="00DF4FBD"/>
    <w:rsid w:val="00E026B6"/>
    <w:rsid w:val="00E02D53"/>
    <w:rsid w:val="00E032CE"/>
    <w:rsid w:val="00E04FB1"/>
    <w:rsid w:val="00E05DD6"/>
    <w:rsid w:val="00E05F5F"/>
    <w:rsid w:val="00E1254A"/>
    <w:rsid w:val="00E23341"/>
    <w:rsid w:val="00E24E3A"/>
    <w:rsid w:val="00E2557F"/>
    <w:rsid w:val="00E25D77"/>
    <w:rsid w:val="00E358F5"/>
    <w:rsid w:val="00E43AB7"/>
    <w:rsid w:val="00E46A4F"/>
    <w:rsid w:val="00E46F11"/>
    <w:rsid w:val="00E4722A"/>
    <w:rsid w:val="00E478A6"/>
    <w:rsid w:val="00E5024D"/>
    <w:rsid w:val="00E50BC4"/>
    <w:rsid w:val="00E50E5C"/>
    <w:rsid w:val="00E52258"/>
    <w:rsid w:val="00E53662"/>
    <w:rsid w:val="00E56469"/>
    <w:rsid w:val="00E5675F"/>
    <w:rsid w:val="00E56940"/>
    <w:rsid w:val="00E602B5"/>
    <w:rsid w:val="00E61FB4"/>
    <w:rsid w:val="00E640DB"/>
    <w:rsid w:val="00E64210"/>
    <w:rsid w:val="00E67D79"/>
    <w:rsid w:val="00E7224F"/>
    <w:rsid w:val="00E74259"/>
    <w:rsid w:val="00E760CF"/>
    <w:rsid w:val="00E85584"/>
    <w:rsid w:val="00E86455"/>
    <w:rsid w:val="00E868F8"/>
    <w:rsid w:val="00E93C2D"/>
    <w:rsid w:val="00E94A91"/>
    <w:rsid w:val="00E94FF4"/>
    <w:rsid w:val="00E96F41"/>
    <w:rsid w:val="00E975BB"/>
    <w:rsid w:val="00EA242E"/>
    <w:rsid w:val="00EA2C3D"/>
    <w:rsid w:val="00EA3706"/>
    <w:rsid w:val="00EA5983"/>
    <w:rsid w:val="00EA5F7C"/>
    <w:rsid w:val="00EB086A"/>
    <w:rsid w:val="00EB11D7"/>
    <w:rsid w:val="00EB1D7B"/>
    <w:rsid w:val="00EB3A12"/>
    <w:rsid w:val="00EB4BB1"/>
    <w:rsid w:val="00EC2ABD"/>
    <w:rsid w:val="00EC33B5"/>
    <w:rsid w:val="00EC39AD"/>
    <w:rsid w:val="00EC4D52"/>
    <w:rsid w:val="00EC6C45"/>
    <w:rsid w:val="00ED1655"/>
    <w:rsid w:val="00ED1D2E"/>
    <w:rsid w:val="00ED47D1"/>
    <w:rsid w:val="00ED64AA"/>
    <w:rsid w:val="00EE0A37"/>
    <w:rsid w:val="00EE20D2"/>
    <w:rsid w:val="00EE6823"/>
    <w:rsid w:val="00EF37B3"/>
    <w:rsid w:val="00F036F4"/>
    <w:rsid w:val="00F03BB9"/>
    <w:rsid w:val="00F07FB1"/>
    <w:rsid w:val="00F120A6"/>
    <w:rsid w:val="00F1539C"/>
    <w:rsid w:val="00F20992"/>
    <w:rsid w:val="00F22690"/>
    <w:rsid w:val="00F23924"/>
    <w:rsid w:val="00F26C87"/>
    <w:rsid w:val="00F30F28"/>
    <w:rsid w:val="00F31174"/>
    <w:rsid w:val="00F34455"/>
    <w:rsid w:val="00F44177"/>
    <w:rsid w:val="00F4592C"/>
    <w:rsid w:val="00F45AAE"/>
    <w:rsid w:val="00F50071"/>
    <w:rsid w:val="00F5062A"/>
    <w:rsid w:val="00F541A9"/>
    <w:rsid w:val="00F54B83"/>
    <w:rsid w:val="00F57D87"/>
    <w:rsid w:val="00F64024"/>
    <w:rsid w:val="00F647BA"/>
    <w:rsid w:val="00F70264"/>
    <w:rsid w:val="00F713FB"/>
    <w:rsid w:val="00F72841"/>
    <w:rsid w:val="00F75B22"/>
    <w:rsid w:val="00F76ACD"/>
    <w:rsid w:val="00F847A0"/>
    <w:rsid w:val="00F865D5"/>
    <w:rsid w:val="00F872C3"/>
    <w:rsid w:val="00F87313"/>
    <w:rsid w:val="00F9004F"/>
    <w:rsid w:val="00F93066"/>
    <w:rsid w:val="00F93BF8"/>
    <w:rsid w:val="00F949F0"/>
    <w:rsid w:val="00F95D8E"/>
    <w:rsid w:val="00F9602C"/>
    <w:rsid w:val="00F964A6"/>
    <w:rsid w:val="00FA1D2D"/>
    <w:rsid w:val="00FA20A6"/>
    <w:rsid w:val="00FA341C"/>
    <w:rsid w:val="00FA4439"/>
    <w:rsid w:val="00FA4CAE"/>
    <w:rsid w:val="00FB1687"/>
    <w:rsid w:val="00FB38A2"/>
    <w:rsid w:val="00FB48DE"/>
    <w:rsid w:val="00FC2642"/>
    <w:rsid w:val="00FC478F"/>
    <w:rsid w:val="00FC58BF"/>
    <w:rsid w:val="00FD1994"/>
    <w:rsid w:val="00FD2777"/>
    <w:rsid w:val="00FD4CB5"/>
    <w:rsid w:val="00FD666F"/>
    <w:rsid w:val="00FD67C9"/>
    <w:rsid w:val="00FD787F"/>
    <w:rsid w:val="00FE348B"/>
    <w:rsid w:val="00FE517F"/>
    <w:rsid w:val="00FE59F2"/>
    <w:rsid w:val="00FE727D"/>
    <w:rsid w:val="00FF0902"/>
    <w:rsid w:val="00FF4306"/>
    <w:rsid w:val="00FF43DA"/>
    <w:rsid w:val="00FF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98B833"/>
  <w15:docId w15:val="{DB703AE6-56DD-4013-B48E-E8D3BE68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4428"/>
    <w:rPr>
      <w:sz w:val="24"/>
      <w:szCs w:val="24"/>
    </w:rPr>
  </w:style>
  <w:style w:type="paragraph" w:styleId="Heading1">
    <w:name w:val="heading 1"/>
    <w:basedOn w:val="Normal"/>
    <w:next w:val="Normal"/>
    <w:link w:val="Heading1Char"/>
    <w:qFormat/>
    <w:rsid w:val="009712E1"/>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qFormat/>
    <w:rsid w:val="004E76E4"/>
    <w:pPr>
      <w:spacing w:before="100" w:beforeAutospacing="1" w:after="100" w:afterAutospacing="1"/>
      <w:outlineLvl w:val="1"/>
    </w:pPr>
    <w:rPr>
      <w:b/>
      <w:bCs/>
      <w:sz w:val="36"/>
      <w:szCs w:val="36"/>
    </w:rPr>
  </w:style>
  <w:style w:type="paragraph" w:styleId="Heading4">
    <w:name w:val="heading 4"/>
    <w:basedOn w:val="Normal"/>
    <w:next w:val="Normal"/>
    <w:link w:val="Heading4Char"/>
    <w:semiHidden/>
    <w:unhideWhenUsed/>
    <w:qFormat/>
    <w:rsid w:val="009712E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rlabel">
    <w:name w:val="fr_label"/>
    <w:basedOn w:val="DefaultParagraphFont"/>
    <w:rsid w:val="002429B3"/>
  </w:style>
  <w:style w:type="character" w:styleId="Hyperlink">
    <w:name w:val="Hyperlink"/>
    <w:rsid w:val="002429B3"/>
    <w:rPr>
      <w:color w:val="0000FF"/>
      <w:u w:val="single"/>
    </w:rPr>
  </w:style>
  <w:style w:type="paragraph" w:styleId="Footer">
    <w:name w:val="footer"/>
    <w:basedOn w:val="Normal"/>
    <w:link w:val="FooterChar"/>
    <w:uiPriority w:val="99"/>
    <w:rsid w:val="00D5383C"/>
    <w:pPr>
      <w:tabs>
        <w:tab w:val="center" w:pos="4320"/>
        <w:tab w:val="right" w:pos="8640"/>
      </w:tabs>
    </w:pPr>
  </w:style>
  <w:style w:type="character" w:styleId="PageNumber">
    <w:name w:val="page number"/>
    <w:basedOn w:val="DefaultParagraphFont"/>
    <w:rsid w:val="00D5383C"/>
  </w:style>
  <w:style w:type="table" w:styleId="TableGrid">
    <w:name w:val="Table Grid"/>
    <w:basedOn w:val="TableNormal"/>
    <w:rsid w:val="0053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A20A6"/>
    <w:rPr>
      <w:rFonts w:ascii="Tahoma" w:hAnsi="Tahoma" w:cs="Tahoma"/>
      <w:sz w:val="16"/>
      <w:szCs w:val="16"/>
    </w:rPr>
  </w:style>
  <w:style w:type="character" w:customStyle="1" w:styleId="BalloonTextChar">
    <w:name w:val="Balloon Text Char"/>
    <w:link w:val="BalloonText"/>
    <w:rsid w:val="00FA20A6"/>
    <w:rPr>
      <w:rFonts w:ascii="Tahoma" w:hAnsi="Tahoma" w:cs="Tahoma"/>
      <w:sz w:val="16"/>
      <w:szCs w:val="16"/>
    </w:rPr>
  </w:style>
  <w:style w:type="character" w:styleId="FollowedHyperlink">
    <w:name w:val="FollowedHyperlink"/>
    <w:rsid w:val="00016461"/>
    <w:rPr>
      <w:color w:val="800080"/>
      <w:u w:val="single"/>
    </w:rPr>
  </w:style>
  <w:style w:type="paragraph" w:styleId="ListParagraph">
    <w:name w:val="List Paragraph"/>
    <w:basedOn w:val="Normal"/>
    <w:uiPriority w:val="34"/>
    <w:qFormat/>
    <w:rsid w:val="00220BEC"/>
    <w:pPr>
      <w:ind w:left="720"/>
      <w:contextualSpacing/>
    </w:pPr>
  </w:style>
  <w:style w:type="character" w:customStyle="1" w:styleId="Heading2Char">
    <w:name w:val="Heading 2 Char"/>
    <w:link w:val="Heading2"/>
    <w:uiPriority w:val="9"/>
    <w:rsid w:val="004E76E4"/>
    <w:rPr>
      <w:b/>
      <w:bCs/>
      <w:sz w:val="36"/>
      <w:szCs w:val="36"/>
    </w:rPr>
  </w:style>
  <w:style w:type="paragraph" w:styleId="NormalWeb">
    <w:name w:val="Normal (Web)"/>
    <w:basedOn w:val="Normal"/>
    <w:uiPriority w:val="99"/>
    <w:unhideWhenUsed/>
    <w:rsid w:val="004E76E4"/>
    <w:pPr>
      <w:spacing w:before="100" w:beforeAutospacing="1" w:after="100" w:afterAutospacing="1"/>
    </w:pPr>
  </w:style>
  <w:style w:type="character" w:styleId="Emphasis">
    <w:name w:val="Emphasis"/>
    <w:uiPriority w:val="20"/>
    <w:qFormat/>
    <w:rsid w:val="004E76E4"/>
    <w:rPr>
      <w:i/>
      <w:iCs/>
    </w:rPr>
  </w:style>
  <w:style w:type="character" w:customStyle="1" w:styleId="apple-tab-span">
    <w:name w:val="apple-tab-span"/>
    <w:basedOn w:val="DefaultParagraphFont"/>
    <w:rsid w:val="007B3493"/>
  </w:style>
  <w:style w:type="paragraph" w:styleId="FootnoteText">
    <w:name w:val="footnote text"/>
    <w:basedOn w:val="Normal"/>
    <w:link w:val="FootnoteTextChar"/>
    <w:rsid w:val="007B3493"/>
    <w:rPr>
      <w:sz w:val="20"/>
      <w:szCs w:val="20"/>
    </w:rPr>
  </w:style>
  <w:style w:type="character" w:customStyle="1" w:styleId="FootnoteTextChar">
    <w:name w:val="Footnote Text Char"/>
    <w:basedOn w:val="DefaultParagraphFont"/>
    <w:link w:val="FootnoteText"/>
    <w:rsid w:val="007B3493"/>
  </w:style>
  <w:style w:type="character" w:styleId="FootnoteReference">
    <w:name w:val="footnote reference"/>
    <w:rsid w:val="007B3493"/>
    <w:rPr>
      <w:vertAlign w:val="superscript"/>
    </w:rPr>
  </w:style>
  <w:style w:type="character" w:styleId="UnresolvedMention">
    <w:name w:val="Unresolved Mention"/>
    <w:basedOn w:val="DefaultParagraphFont"/>
    <w:uiPriority w:val="99"/>
    <w:semiHidden/>
    <w:unhideWhenUsed/>
    <w:rsid w:val="008E20F9"/>
    <w:rPr>
      <w:color w:val="605E5C"/>
      <w:shd w:val="clear" w:color="auto" w:fill="E1DFDD"/>
    </w:rPr>
  </w:style>
  <w:style w:type="character" w:customStyle="1" w:styleId="Heading1Char">
    <w:name w:val="Heading 1 Char"/>
    <w:basedOn w:val="DefaultParagraphFont"/>
    <w:link w:val="Heading1"/>
    <w:rsid w:val="009712E1"/>
    <w:rPr>
      <w:rFonts w:ascii="Calibri Light" w:hAnsi="Calibri Light"/>
      <w:b/>
      <w:bCs/>
      <w:kern w:val="32"/>
      <w:sz w:val="32"/>
      <w:szCs w:val="32"/>
    </w:rPr>
  </w:style>
  <w:style w:type="character" w:customStyle="1" w:styleId="Heading4Char">
    <w:name w:val="Heading 4 Char"/>
    <w:basedOn w:val="DefaultParagraphFont"/>
    <w:link w:val="Heading4"/>
    <w:semiHidden/>
    <w:rsid w:val="009712E1"/>
    <w:rPr>
      <w:rFonts w:ascii="Calibri" w:hAnsi="Calibri"/>
      <w:b/>
      <w:bCs/>
      <w:sz w:val="28"/>
      <w:szCs w:val="28"/>
    </w:rPr>
  </w:style>
  <w:style w:type="character" w:styleId="Strong">
    <w:name w:val="Strong"/>
    <w:uiPriority w:val="22"/>
    <w:qFormat/>
    <w:rsid w:val="009712E1"/>
    <w:rPr>
      <w:b/>
      <w:bCs/>
    </w:rPr>
  </w:style>
  <w:style w:type="paragraph" w:customStyle="1" w:styleId="figure-title">
    <w:name w:val="figure-title"/>
    <w:basedOn w:val="Normal"/>
    <w:rsid w:val="009712E1"/>
    <w:pPr>
      <w:spacing w:before="100" w:beforeAutospacing="1" w:after="100" w:afterAutospacing="1"/>
    </w:pPr>
  </w:style>
  <w:style w:type="paragraph" w:customStyle="1" w:styleId="figure-description">
    <w:name w:val="figure-description"/>
    <w:basedOn w:val="Normal"/>
    <w:rsid w:val="009712E1"/>
    <w:pPr>
      <w:spacing w:before="100" w:beforeAutospacing="1" w:after="100" w:afterAutospacing="1"/>
    </w:pPr>
  </w:style>
  <w:style w:type="paragraph" w:styleId="Header">
    <w:name w:val="header"/>
    <w:basedOn w:val="Normal"/>
    <w:link w:val="HeaderChar"/>
    <w:unhideWhenUsed/>
    <w:rsid w:val="00D85FD6"/>
    <w:pPr>
      <w:tabs>
        <w:tab w:val="center" w:pos="4680"/>
        <w:tab w:val="right" w:pos="9360"/>
      </w:tabs>
    </w:pPr>
  </w:style>
  <w:style w:type="character" w:customStyle="1" w:styleId="HeaderChar">
    <w:name w:val="Header Char"/>
    <w:basedOn w:val="DefaultParagraphFont"/>
    <w:link w:val="Header"/>
    <w:rsid w:val="00D85FD6"/>
    <w:rPr>
      <w:sz w:val="24"/>
      <w:szCs w:val="24"/>
    </w:rPr>
  </w:style>
  <w:style w:type="character" w:customStyle="1" w:styleId="FooterChar">
    <w:name w:val="Footer Char"/>
    <w:basedOn w:val="DefaultParagraphFont"/>
    <w:link w:val="Footer"/>
    <w:uiPriority w:val="99"/>
    <w:rsid w:val="00A62D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05479">
      <w:bodyDiv w:val="1"/>
      <w:marLeft w:val="0"/>
      <w:marRight w:val="0"/>
      <w:marTop w:val="0"/>
      <w:marBottom w:val="0"/>
      <w:divBdr>
        <w:top w:val="none" w:sz="0" w:space="0" w:color="auto"/>
        <w:left w:val="none" w:sz="0" w:space="0" w:color="auto"/>
        <w:bottom w:val="none" w:sz="0" w:space="0" w:color="auto"/>
        <w:right w:val="none" w:sz="0" w:space="0" w:color="auto"/>
      </w:divBdr>
      <w:divsChild>
        <w:div w:id="289366452">
          <w:marLeft w:val="0"/>
          <w:marRight w:val="0"/>
          <w:marTop w:val="0"/>
          <w:marBottom w:val="0"/>
          <w:divBdr>
            <w:top w:val="none" w:sz="0" w:space="0" w:color="auto"/>
            <w:left w:val="none" w:sz="0" w:space="0" w:color="auto"/>
            <w:bottom w:val="none" w:sz="0" w:space="0" w:color="auto"/>
            <w:right w:val="none" w:sz="0" w:space="0" w:color="auto"/>
          </w:divBdr>
        </w:div>
        <w:div w:id="672150278">
          <w:marLeft w:val="0"/>
          <w:marRight w:val="0"/>
          <w:marTop w:val="0"/>
          <w:marBottom w:val="0"/>
          <w:divBdr>
            <w:top w:val="none" w:sz="0" w:space="0" w:color="auto"/>
            <w:left w:val="none" w:sz="0" w:space="0" w:color="auto"/>
            <w:bottom w:val="none" w:sz="0" w:space="0" w:color="auto"/>
            <w:right w:val="none" w:sz="0" w:space="0" w:color="auto"/>
          </w:divBdr>
          <w:divsChild>
            <w:div w:id="13872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65363">
      <w:bodyDiv w:val="1"/>
      <w:marLeft w:val="0"/>
      <w:marRight w:val="0"/>
      <w:marTop w:val="0"/>
      <w:marBottom w:val="0"/>
      <w:divBdr>
        <w:top w:val="none" w:sz="0" w:space="0" w:color="auto"/>
        <w:left w:val="none" w:sz="0" w:space="0" w:color="auto"/>
        <w:bottom w:val="none" w:sz="0" w:space="0" w:color="auto"/>
        <w:right w:val="none" w:sz="0" w:space="0" w:color="auto"/>
      </w:divBdr>
    </w:div>
    <w:div w:id="1728063930">
      <w:bodyDiv w:val="1"/>
      <w:marLeft w:val="0"/>
      <w:marRight w:val="0"/>
      <w:marTop w:val="0"/>
      <w:marBottom w:val="0"/>
      <w:divBdr>
        <w:top w:val="none" w:sz="0" w:space="0" w:color="auto"/>
        <w:left w:val="none" w:sz="0" w:space="0" w:color="auto"/>
        <w:bottom w:val="none" w:sz="0" w:space="0" w:color="auto"/>
        <w:right w:val="none" w:sz="0" w:space="0" w:color="auto"/>
      </w:divBdr>
    </w:div>
    <w:div w:id="193254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cer.org/content/dam/cancer-org/images/illustrations/medical-illustrations/en/skin-cells-epidermis.jpg/jcr:content/renditions/cq5dam.thumbnail.980.980.jpeg" TargetMode="External"/><Relationship Id="rId21" Type="http://schemas.openxmlformats.org/officeDocument/2006/relationships/hyperlink" Target="https://www.aimatmelanoma.org/stages-of-melanoma/" TargetMode="External"/><Relationship Id="rId42" Type="http://schemas.openxmlformats.org/officeDocument/2006/relationships/hyperlink" Target="https://courses.lumenlearning.com/suny-wmopen-biology1/chapter/cell-cycle-checkpoints/" TargetMode="External"/><Relationship Id="rId47" Type="http://schemas.openxmlformats.org/officeDocument/2006/relationships/hyperlink" Target="https://www.ncbi.nlm.nih.gov/pmc/articles/PMC7759112/" TargetMode="External"/><Relationship Id="rId63" Type="http://schemas.openxmlformats.org/officeDocument/2006/relationships/hyperlink" Target="http://www.virtualsalt.com/evaluating-internet-research-sources/" TargetMode="External"/><Relationship Id="rId68" Type="http://schemas.openxmlformats.org/officeDocument/2006/relationships/hyperlink" Target="https://www.frontiersin.org/articles/10.3389/fonc.2020.626129/full"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chegg.com/homework-help/questions-and-answers/melanocytes-specialized-cell-type-gives-rise-colour-skin-hair-eyes-many-organisms-includin-q48124019" TargetMode="External"/><Relationship Id="rId11" Type="http://schemas.openxmlformats.org/officeDocument/2006/relationships/hyperlink" Target="https://serendipstudio.org/exchange/bioactivities/melanoma" TargetMode="External"/><Relationship Id="rId24" Type="http://schemas.openxmlformats.org/officeDocument/2006/relationships/image" Target="media/image3.png"/><Relationship Id="rId32" Type="http://schemas.openxmlformats.org/officeDocument/2006/relationships/hyperlink" Target="https://www.globalspec.com/ImageRepository/LearnMore/20122/em_spectrumfa75ed256b85499ab6069256a073796c.png" TargetMode="External"/><Relationship Id="rId37" Type="http://schemas.openxmlformats.org/officeDocument/2006/relationships/hyperlink" Target="https://seer.cancer.gov/statfacts/html/melan.html" TargetMode="External"/><Relationship Id="rId40" Type="http://schemas.openxmlformats.org/officeDocument/2006/relationships/hyperlink" Target="https://www.ncbi.nlm.nih.gov/books/NBK442024/" TargetMode="External"/><Relationship Id="rId45" Type="http://schemas.openxmlformats.org/officeDocument/2006/relationships/hyperlink" Target="https://mpkb.org/home/pathogenesis/vitamind/latitude" TargetMode="External"/><Relationship Id="rId53" Type="http://schemas.openxmlformats.org/officeDocument/2006/relationships/image" Target="cid:D74CE09A-8084-4327-B14F-ED9816BA2E1B" TargetMode="External"/><Relationship Id="rId58" Type="http://schemas.openxmlformats.org/officeDocument/2006/relationships/hyperlink" Target="https://medlineplus.gov/genetics/condition/xeroderma-pigmentosum/" TargetMode="External"/><Relationship Id="rId66" Type="http://schemas.openxmlformats.org/officeDocument/2006/relationships/hyperlink" Target="https://www.aimatmelanoma.org/melanoma-101/understanding-melanoma/"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youtube.com/watch?v=VC0TL_lYLm8" TargetMode="External"/><Relationship Id="rId19" Type="http://schemas.openxmlformats.org/officeDocument/2006/relationships/hyperlink" Target="https://www.aimatmelanoma.org/stages-of-melanoma/" TargetMode="External"/><Relationship Id="rId14" Type="http://schemas.openxmlformats.org/officeDocument/2006/relationships/hyperlink" Target="https://www.mayoclinic.org/diseases-conditions/acne/symptoms-causes/syc-20368047" TargetMode="External"/><Relationship Id="rId22" Type="http://schemas.openxmlformats.org/officeDocument/2006/relationships/hyperlink" Target="https://www.cancer.gov/about-cancer/understanding/what-is-cancer" TargetMode="External"/><Relationship Id="rId27" Type="http://schemas.openxmlformats.org/officeDocument/2006/relationships/image" Target="media/image4.png"/><Relationship Id="rId30" Type="http://schemas.openxmlformats.org/officeDocument/2006/relationships/hyperlink" Target="https://blog.lightbulbs-direct.com/choosing-ultraviolet-bulbs-the-difference-between-uva-uvb-and-uvc/" TargetMode="External"/><Relationship Id="rId35" Type="http://schemas.openxmlformats.org/officeDocument/2006/relationships/hyperlink" Target="https://en.wikipedia.org/wiki/Lymph" TargetMode="External"/><Relationship Id="rId43" Type="http://schemas.openxmlformats.org/officeDocument/2006/relationships/image" Target="media/image7.png"/><Relationship Id="rId48" Type="http://schemas.openxmlformats.org/officeDocument/2006/relationships/hyperlink" Target="https://kids.frontiersin.org/articles/10.3389/frym.2021.570445" TargetMode="External"/><Relationship Id="rId56" Type="http://schemas.microsoft.com/office/2007/relationships/hdphoto" Target="media/hdphoto5.wdp"/><Relationship Id="rId64" Type="http://schemas.openxmlformats.org/officeDocument/2006/relationships/hyperlink" Target="https://serendipstudio.org/sci_edu/waldron/" TargetMode="External"/><Relationship Id="rId69" Type="http://schemas.openxmlformats.org/officeDocument/2006/relationships/hyperlink" Target="https://slideplayer.com/slide/12142459/71/images/13/Cell+cycle+control+system.jpg" TargetMode="External"/><Relationship Id="rId8" Type="http://schemas.openxmlformats.org/officeDocument/2006/relationships/hyperlink" Target="https://serendipstudio.org/exchange/bioactivities/DNA" TargetMode="External"/><Relationship Id="rId51" Type="http://schemas.openxmlformats.org/officeDocument/2006/relationships/hyperlink" Target="https://pbs.twimg.com/media/EKOvPANXsAMxll_.png" TargetMode="External"/><Relationship Id="rId72" Type="http://schemas.microsoft.com/office/2007/relationships/hdphoto" Target="media/hdphoto6.wdp"/><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hyperlink" Target="https://www.macmillan.org.uk/cancer-information-and-support/worried-about-cancer/the-lymphatic-system" TargetMode="External"/><Relationship Id="rId38" Type="http://schemas.openxmlformats.org/officeDocument/2006/relationships/hyperlink" Target="https://www.cancer.org/cancer/melanoma-skin-cancer/treating/immunotherapy.html" TargetMode="External"/><Relationship Id="rId46" Type="http://schemas.openxmlformats.org/officeDocument/2006/relationships/hyperlink" Target="https://www.cancer.org/cancer/melanoma-skin-cancer/causes-risks-prevention/prevention.html" TargetMode="External"/><Relationship Id="rId59" Type="http://schemas.openxmlformats.org/officeDocument/2006/relationships/hyperlink" Target="https://rarediseases.org/rare-diseases/xeroderma-pigmentosum/" TargetMode="External"/><Relationship Id="rId67" Type="http://schemas.openxmlformats.org/officeDocument/2006/relationships/hyperlink" Target="https://obgynkey.com/wp-content/uploads/2016/06/B9781455743339000719_f071-002-9781455743339.jpg" TargetMode="External"/><Relationship Id="rId20" Type="http://schemas.openxmlformats.org/officeDocument/2006/relationships/image" Target="media/image2.jpeg"/><Relationship Id="rId41" Type="http://schemas.openxmlformats.org/officeDocument/2006/relationships/hyperlink" Target="https://www.biointeractive.org/classroom-resources/eukaryotic-cell-cycle-and-cancer?playlist=181755" TargetMode="External"/><Relationship Id="rId54" Type="http://schemas.openxmlformats.org/officeDocument/2006/relationships/hyperlink" Target="https://serendipstudio.org/sci_edu/waldron/" TargetMode="External"/><Relationship Id="rId62" Type="http://schemas.openxmlformats.org/officeDocument/2006/relationships/hyperlink" Target="https://owl.purdue.edu/owl/avoiding_plagiarism/best_practices.html" TargetMode="External"/><Relationship Id="rId70" Type="http://schemas.openxmlformats.org/officeDocument/2006/relationships/hyperlink" Target="https://images.slideplayer.com/32/10102335/slides/slide_9.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icinenet.com/difference_between_blackheads_and_whiteheads/article.htm" TargetMode="External"/><Relationship Id="rId23" Type="http://schemas.openxmlformats.org/officeDocument/2006/relationships/hyperlink" Target="https://www.cancer.org/cancer/basal-and-squamous-cell-skin-cancer/about/what-is-basal-and-squamous-cell.html" TargetMode="External"/><Relationship Id="rId28" Type="http://schemas.microsoft.com/office/2007/relationships/hdphoto" Target="media/hdphoto3.wdp"/><Relationship Id="rId36" Type="http://schemas.openxmlformats.org/officeDocument/2006/relationships/hyperlink" Target="https://www.back2health4you.com/wp-content/uploads/2014/09/lymph-system.jpg" TargetMode="External"/><Relationship Id="rId49" Type="http://schemas.openxmlformats.org/officeDocument/2006/relationships/hyperlink" Target="https://www.youtube.com/watch?v=_4jgUcxMezM" TargetMode="External"/><Relationship Id="rId57" Type="http://schemas.openxmlformats.org/officeDocument/2006/relationships/hyperlink" Target="http://www.nature.com/scitable/content/18125/10.1039_b201230h-f3_full.jpg" TargetMode="External"/><Relationship Id="rId10" Type="http://schemas.openxmlformats.org/officeDocument/2006/relationships/hyperlink" Target="https://serendipstudio.org/sci_edu/waldron/" TargetMode="External"/><Relationship Id="rId31" Type="http://schemas.openxmlformats.org/officeDocument/2006/relationships/image" Target="media/image5.png"/><Relationship Id="rId44" Type="http://schemas.microsoft.com/office/2007/relationships/hdphoto" Target="media/hdphoto4.wdp"/><Relationship Id="rId52" Type="http://schemas.openxmlformats.org/officeDocument/2006/relationships/image" Target="media/image9.jpeg"/><Relationship Id="rId60" Type="http://schemas.openxmlformats.org/officeDocument/2006/relationships/hyperlink" Target="https://www.cancer.org/cancer/melanoma-skin-cancer/about/key-statistics.html" TargetMode="External"/><Relationship Id="rId65" Type="http://schemas.openxmlformats.org/officeDocument/2006/relationships/hyperlink" Target="https://serendipstudio.org/exchange/bioactivities/cance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rendipstudio.org/exchange/bioactivities/MitosisRR" TargetMode="External"/><Relationship Id="rId13" Type="http://schemas.openxmlformats.org/officeDocument/2006/relationships/hyperlink" Target="https://www.youtube.com/watch?v=Zj4Bbu0xwRY" TargetMode="External"/><Relationship Id="rId18" Type="http://schemas.openxmlformats.org/officeDocument/2006/relationships/hyperlink" Target="https://useruploads.socratic.org/AzXhNkhSQeyFgKsqST7j_SAS62.5_Blackheads.jpg" TargetMode="External"/><Relationship Id="rId39" Type="http://schemas.openxmlformats.org/officeDocument/2006/relationships/hyperlink" Target="https://www.youtube.com/watch?v=IeUANxFVXKc" TargetMode="External"/><Relationship Id="rId34" Type="http://schemas.openxmlformats.org/officeDocument/2006/relationships/image" Target="media/image6.jpeg"/><Relationship Id="rId50" Type="http://schemas.openxmlformats.org/officeDocument/2006/relationships/image" Target="media/image8.png"/><Relationship Id="rId55" Type="http://schemas.openxmlformats.org/officeDocument/2006/relationships/image" Target="media/image1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nature.com/scitable/topicpage/dna-damage-repair-mechanisms-for-maintaining-dna-344/" TargetMode="External"/><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s://www.medicalnewstoday.com/articles/319173"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melanoma" TargetMode="External"/><Relationship Id="rId6" Type="http://schemas.openxmlformats.org/officeDocument/2006/relationships/hyperlink" Target="https://www.nature.com/articles/s41572-020-0158-0" TargetMode="External"/><Relationship Id="rId5" Type="http://schemas.openxmlformats.org/officeDocument/2006/relationships/hyperlink" Target="https://www.nejm.org/doi/full/10.1056/NEJM199904293401707" TargetMode="External"/><Relationship Id="rId10" Type="http://schemas.openxmlformats.org/officeDocument/2006/relationships/hyperlink" Target="https://serendipstudio.org/sci_edu/waldron/" TargetMode="External"/><Relationship Id="rId4" Type="http://schemas.openxmlformats.org/officeDocument/2006/relationships/hyperlink" Target="https://my.clevelandclinic.org/health/diseases/10985-sun-exposure-and-skin-cancer" TargetMode="External"/><Relationship Id="rId9" Type="http://schemas.openxmlformats.org/officeDocument/2006/relationships/hyperlink" Target="https://serendipstudio.org/exchange/bioactivities/SoapOperaGene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BCAC4-743D-45C8-8341-BA5115EDD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12</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Melanoma TN</vt:lpstr>
    </vt:vector>
  </TitlesOfParts>
  <Company>University of Pennsylvania</Company>
  <LinksUpToDate>false</LinksUpToDate>
  <CharactersWithSpaces>28780</CharactersWithSpaces>
  <SharedDoc>false</SharedDoc>
  <HLinks>
    <vt:vector size="246" baseType="variant">
      <vt:variant>
        <vt:i4>7405623</vt:i4>
      </vt:variant>
      <vt:variant>
        <vt:i4>120</vt:i4>
      </vt:variant>
      <vt:variant>
        <vt:i4>0</vt:i4>
      </vt:variant>
      <vt:variant>
        <vt:i4>5</vt:i4>
      </vt:variant>
      <vt:variant>
        <vt:lpwstr>http://cebp.aacrjournals.org/content/10/7/733.full</vt:lpwstr>
      </vt:variant>
      <vt:variant>
        <vt:lpwstr>ref-3</vt:lpwstr>
      </vt:variant>
      <vt:variant>
        <vt:i4>7405623</vt:i4>
      </vt:variant>
      <vt:variant>
        <vt:i4>117</vt:i4>
      </vt:variant>
      <vt:variant>
        <vt:i4>0</vt:i4>
      </vt:variant>
      <vt:variant>
        <vt:i4>5</vt:i4>
      </vt:variant>
      <vt:variant>
        <vt:lpwstr>http://cebp.aacrjournals.org/content/10/7/733.full</vt:lpwstr>
      </vt:variant>
      <vt:variant>
        <vt:lpwstr>ref-3</vt:lpwstr>
      </vt:variant>
      <vt:variant>
        <vt:i4>4456454</vt:i4>
      </vt:variant>
      <vt:variant>
        <vt:i4>114</vt:i4>
      </vt:variant>
      <vt:variant>
        <vt:i4>0</vt:i4>
      </vt:variant>
      <vt:variant>
        <vt:i4>5</vt:i4>
      </vt:variant>
      <vt:variant>
        <vt:lpwstr>http://cebp.aacrjournals.org/content/10/7/733.full</vt:lpwstr>
      </vt:variant>
      <vt:variant>
        <vt:lpwstr>ref-15</vt:lpwstr>
      </vt:variant>
      <vt:variant>
        <vt:i4>4521990</vt:i4>
      </vt:variant>
      <vt:variant>
        <vt:i4>111</vt:i4>
      </vt:variant>
      <vt:variant>
        <vt:i4>0</vt:i4>
      </vt:variant>
      <vt:variant>
        <vt:i4>5</vt:i4>
      </vt:variant>
      <vt:variant>
        <vt:lpwstr>http://cebp.aacrjournals.org/content/10/7/733.full</vt:lpwstr>
      </vt:variant>
      <vt:variant>
        <vt:lpwstr>ref-14</vt:lpwstr>
      </vt:variant>
      <vt:variant>
        <vt:i4>4325382</vt:i4>
      </vt:variant>
      <vt:variant>
        <vt:i4>108</vt:i4>
      </vt:variant>
      <vt:variant>
        <vt:i4>0</vt:i4>
      </vt:variant>
      <vt:variant>
        <vt:i4>5</vt:i4>
      </vt:variant>
      <vt:variant>
        <vt:lpwstr>http://cebp.aacrjournals.org/content/10/7/733.full</vt:lpwstr>
      </vt:variant>
      <vt:variant>
        <vt:lpwstr>ref-13</vt:lpwstr>
      </vt:variant>
      <vt:variant>
        <vt:i4>4390918</vt:i4>
      </vt:variant>
      <vt:variant>
        <vt:i4>105</vt:i4>
      </vt:variant>
      <vt:variant>
        <vt:i4>0</vt:i4>
      </vt:variant>
      <vt:variant>
        <vt:i4>5</vt:i4>
      </vt:variant>
      <vt:variant>
        <vt:lpwstr>http://cebp.aacrjournals.org/content/10/7/733.full</vt:lpwstr>
      </vt:variant>
      <vt:variant>
        <vt:lpwstr>ref-12</vt:lpwstr>
      </vt:variant>
      <vt:variant>
        <vt:i4>4194310</vt:i4>
      </vt:variant>
      <vt:variant>
        <vt:i4>102</vt:i4>
      </vt:variant>
      <vt:variant>
        <vt:i4>0</vt:i4>
      </vt:variant>
      <vt:variant>
        <vt:i4>5</vt:i4>
      </vt:variant>
      <vt:variant>
        <vt:lpwstr>http://cebp.aacrjournals.org/content/10/7/733.full</vt:lpwstr>
      </vt:variant>
      <vt:variant>
        <vt:lpwstr>ref-11</vt:lpwstr>
      </vt:variant>
      <vt:variant>
        <vt:i4>4259846</vt:i4>
      </vt:variant>
      <vt:variant>
        <vt:i4>99</vt:i4>
      </vt:variant>
      <vt:variant>
        <vt:i4>0</vt:i4>
      </vt:variant>
      <vt:variant>
        <vt:i4>5</vt:i4>
      </vt:variant>
      <vt:variant>
        <vt:lpwstr>http://cebp.aacrjournals.org/content/10/7/733.full</vt:lpwstr>
      </vt:variant>
      <vt:variant>
        <vt:lpwstr>ref-10</vt:lpwstr>
      </vt:variant>
      <vt:variant>
        <vt:i4>7405623</vt:i4>
      </vt:variant>
      <vt:variant>
        <vt:i4>96</vt:i4>
      </vt:variant>
      <vt:variant>
        <vt:i4>0</vt:i4>
      </vt:variant>
      <vt:variant>
        <vt:i4>5</vt:i4>
      </vt:variant>
      <vt:variant>
        <vt:lpwstr>http://cebp.aacrjournals.org/content/10/7/733.full</vt:lpwstr>
      </vt:variant>
      <vt:variant>
        <vt:lpwstr>ref-9</vt:lpwstr>
      </vt:variant>
      <vt:variant>
        <vt:i4>3276822</vt:i4>
      </vt:variant>
      <vt:variant>
        <vt:i4>93</vt:i4>
      </vt:variant>
      <vt:variant>
        <vt:i4>0</vt:i4>
      </vt:variant>
      <vt:variant>
        <vt:i4>5</vt:i4>
      </vt:variant>
      <vt:variant>
        <vt:lpwstr>http://www.cancer.org/acs/groups/content/@epidemiologysurveilance/documents/document/acspc-031941.pdf</vt:lpwstr>
      </vt:variant>
      <vt:variant>
        <vt:lpwstr/>
      </vt:variant>
      <vt:variant>
        <vt:i4>5439554</vt:i4>
      </vt:variant>
      <vt:variant>
        <vt:i4>90</vt:i4>
      </vt:variant>
      <vt:variant>
        <vt:i4>0</vt:i4>
      </vt:variant>
      <vt:variant>
        <vt:i4>5</vt:i4>
      </vt:variant>
      <vt:variant>
        <vt:lpwstr>http://www.cancer.gov/cancertopics/understandingcancer/cancer/page46/AllPages</vt:lpwstr>
      </vt:variant>
      <vt:variant>
        <vt:lpwstr/>
      </vt:variant>
      <vt:variant>
        <vt:i4>7209019</vt:i4>
      </vt:variant>
      <vt:variant>
        <vt:i4>87</vt:i4>
      </vt:variant>
      <vt:variant>
        <vt:i4>0</vt:i4>
      </vt:variant>
      <vt:variant>
        <vt:i4>5</vt:i4>
      </vt:variant>
      <vt:variant>
        <vt:lpwstr>http://www.cdc.gov/Features/CervicalCancer/</vt:lpwstr>
      </vt:variant>
      <vt:variant>
        <vt:lpwstr/>
      </vt:variant>
      <vt:variant>
        <vt:i4>196674</vt:i4>
      </vt:variant>
      <vt:variant>
        <vt:i4>84</vt:i4>
      </vt:variant>
      <vt:variant>
        <vt:i4>0</vt:i4>
      </vt:variant>
      <vt:variant>
        <vt:i4>5</vt:i4>
      </vt:variant>
      <vt:variant>
        <vt:lpwstr>http://www.cdc.gov/print.do?url=http://www.cdc.gov/vaccines/vpd-vac/hpv/</vt:lpwstr>
      </vt:variant>
      <vt:variant>
        <vt:lpwstr/>
      </vt:variant>
      <vt:variant>
        <vt:i4>196674</vt:i4>
      </vt:variant>
      <vt:variant>
        <vt:i4>81</vt:i4>
      </vt:variant>
      <vt:variant>
        <vt:i4>0</vt:i4>
      </vt:variant>
      <vt:variant>
        <vt:i4>5</vt:i4>
      </vt:variant>
      <vt:variant>
        <vt:lpwstr>http://www.cdc.gov/print.do?url=http://www.cdc.gov/vaccines/vpd-vac/hpv/</vt:lpwstr>
      </vt:variant>
      <vt:variant>
        <vt:lpwstr/>
      </vt:variant>
      <vt:variant>
        <vt:i4>7602214</vt:i4>
      </vt:variant>
      <vt:variant>
        <vt:i4>78</vt:i4>
      </vt:variant>
      <vt:variant>
        <vt:i4>0</vt:i4>
      </vt:variant>
      <vt:variant>
        <vt:i4>5</vt:i4>
      </vt:variant>
      <vt:variant>
        <vt:lpwstr>http://www.npr.org/2011/09/19/140543977/hpv-vaccine-the-science-behind-the-controversy</vt:lpwstr>
      </vt:variant>
      <vt:variant>
        <vt:lpwstr/>
      </vt:variant>
      <vt:variant>
        <vt:i4>7012445</vt:i4>
      </vt:variant>
      <vt:variant>
        <vt:i4>75</vt:i4>
      </vt:variant>
      <vt:variant>
        <vt:i4>0</vt:i4>
      </vt:variant>
      <vt:variant>
        <vt:i4>5</vt:i4>
      </vt:variant>
      <vt:variant>
        <vt:lpwstr>http://science-education.nih.gov/supplements/nih1/cancer/activities/activity2_animations.htm</vt:lpwstr>
      </vt:variant>
      <vt:variant>
        <vt:lpwstr/>
      </vt:variant>
      <vt:variant>
        <vt:i4>5963841</vt:i4>
      </vt:variant>
      <vt:variant>
        <vt:i4>72</vt:i4>
      </vt:variant>
      <vt:variant>
        <vt:i4>0</vt:i4>
      </vt:variant>
      <vt:variant>
        <vt:i4>5</vt:i4>
      </vt:variant>
      <vt:variant>
        <vt:lpwstr>http://science-education.nih.gov/supplements/nih1/cancer/guide/understanding1.htm</vt:lpwstr>
      </vt:variant>
      <vt:variant>
        <vt:lpwstr/>
      </vt:variant>
      <vt:variant>
        <vt:i4>196674</vt:i4>
      </vt:variant>
      <vt:variant>
        <vt:i4>69</vt:i4>
      </vt:variant>
      <vt:variant>
        <vt:i4>0</vt:i4>
      </vt:variant>
      <vt:variant>
        <vt:i4>5</vt:i4>
      </vt:variant>
      <vt:variant>
        <vt:lpwstr>http://www.cdc.gov/print.do?url=http://www.cdc.gov/vaccines/vpd-vac/hpv/</vt:lpwstr>
      </vt:variant>
      <vt:variant>
        <vt:lpwstr/>
      </vt:variant>
      <vt:variant>
        <vt:i4>7602214</vt:i4>
      </vt:variant>
      <vt:variant>
        <vt:i4>66</vt:i4>
      </vt:variant>
      <vt:variant>
        <vt:i4>0</vt:i4>
      </vt:variant>
      <vt:variant>
        <vt:i4>5</vt:i4>
      </vt:variant>
      <vt:variant>
        <vt:lpwstr>http://www.npr.org/2011/09/19/140543977/hpv-vaccine-the-science-behind-the-controversy</vt:lpwstr>
      </vt:variant>
      <vt:variant>
        <vt:lpwstr/>
      </vt:variant>
      <vt:variant>
        <vt:i4>2621558</vt:i4>
      </vt:variant>
      <vt:variant>
        <vt:i4>63</vt:i4>
      </vt:variant>
      <vt:variant>
        <vt:i4>0</vt:i4>
      </vt:variant>
      <vt:variant>
        <vt:i4>5</vt:i4>
      </vt:variant>
      <vt:variant>
        <vt:lpwstr>http://info.cancerresearchuk.org/healthyliving/harmfulsubstances/airpollutionandradon/</vt:lpwstr>
      </vt:variant>
      <vt:variant>
        <vt:lpwstr/>
      </vt:variant>
      <vt:variant>
        <vt:i4>5963841</vt:i4>
      </vt:variant>
      <vt:variant>
        <vt:i4>60</vt:i4>
      </vt:variant>
      <vt:variant>
        <vt:i4>0</vt:i4>
      </vt:variant>
      <vt:variant>
        <vt:i4>5</vt:i4>
      </vt:variant>
      <vt:variant>
        <vt:lpwstr>http://science-education.nih.gov/supplements/nih1/cancer/guide/understanding1.htm</vt:lpwstr>
      </vt:variant>
      <vt:variant>
        <vt:lpwstr/>
      </vt:variant>
      <vt:variant>
        <vt:i4>7012445</vt:i4>
      </vt:variant>
      <vt:variant>
        <vt:i4>57</vt:i4>
      </vt:variant>
      <vt:variant>
        <vt:i4>0</vt:i4>
      </vt:variant>
      <vt:variant>
        <vt:i4>5</vt:i4>
      </vt:variant>
      <vt:variant>
        <vt:lpwstr>http://science-education.nih.gov/supplements/nih1/cancer/activities/activity2_animations.htm</vt:lpwstr>
      </vt:variant>
      <vt:variant>
        <vt:lpwstr/>
      </vt:variant>
      <vt:variant>
        <vt:i4>3473508</vt:i4>
      </vt:variant>
      <vt:variant>
        <vt:i4>54</vt:i4>
      </vt:variant>
      <vt:variant>
        <vt:i4>0</vt:i4>
      </vt:variant>
      <vt:variant>
        <vt:i4>5</vt:i4>
      </vt:variant>
      <vt:variant>
        <vt:lpwstr>http://www.cancer.org/Cancer/index</vt:lpwstr>
      </vt:variant>
      <vt:variant>
        <vt:lpwstr/>
      </vt:variant>
      <vt:variant>
        <vt:i4>6291502</vt:i4>
      </vt:variant>
      <vt:variant>
        <vt:i4>51</vt:i4>
      </vt:variant>
      <vt:variant>
        <vt:i4>0</vt:i4>
      </vt:variant>
      <vt:variant>
        <vt:i4>5</vt:i4>
      </vt:variant>
      <vt:variant>
        <vt:lpwstr>http://cancerhelp.cancerresearchuk.org/</vt:lpwstr>
      </vt:variant>
      <vt:variant>
        <vt:lpwstr/>
      </vt:variant>
      <vt:variant>
        <vt:i4>3080298</vt:i4>
      </vt:variant>
      <vt:variant>
        <vt:i4>48</vt:i4>
      </vt:variant>
      <vt:variant>
        <vt:i4>0</vt:i4>
      </vt:variant>
      <vt:variant>
        <vt:i4>5</vt:i4>
      </vt:variant>
      <vt:variant>
        <vt:lpwstr>http://www.cancer.gov/cancertopics/understandingcancer</vt:lpwstr>
      </vt:variant>
      <vt:variant>
        <vt:lpwstr/>
      </vt:variant>
      <vt:variant>
        <vt:i4>1769476</vt:i4>
      </vt:variant>
      <vt:variant>
        <vt:i4>45</vt:i4>
      </vt:variant>
      <vt:variant>
        <vt:i4>0</vt:i4>
      </vt:variant>
      <vt:variant>
        <vt:i4>5</vt:i4>
      </vt:variant>
      <vt:variant>
        <vt:lpwstr>http://www.cdc.gov/vaccines/vpd-vac/hpv/vac-faqs.htm</vt:lpwstr>
      </vt:variant>
      <vt:variant>
        <vt:lpwstr/>
      </vt:variant>
      <vt:variant>
        <vt:i4>7602214</vt:i4>
      </vt:variant>
      <vt:variant>
        <vt:i4>42</vt:i4>
      </vt:variant>
      <vt:variant>
        <vt:i4>0</vt:i4>
      </vt:variant>
      <vt:variant>
        <vt:i4>5</vt:i4>
      </vt:variant>
      <vt:variant>
        <vt:lpwstr>http://www.npr.org/2011/09/19/140543977/hpv-vaccine-the-science-behind-the-controversy</vt:lpwstr>
      </vt:variant>
      <vt:variant>
        <vt:lpwstr/>
      </vt:variant>
      <vt:variant>
        <vt:i4>2621558</vt:i4>
      </vt:variant>
      <vt:variant>
        <vt:i4>39</vt:i4>
      </vt:variant>
      <vt:variant>
        <vt:i4>0</vt:i4>
      </vt:variant>
      <vt:variant>
        <vt:i4>5</vt:i4>
      </vt:variant>
      <vt:variant>
        <vt:lpwstr>http://info.cancerresearchuk.org/healthyliving/harmfulsubstances/airpollutionandradon/</vt:lpwstr>
      </vt:variant>
      <vt:variant>
        <vt:lpwstr/>
      </vt:variant>
      <vt:variant>
        <vt:i4>3473432</vt:i4>
      </vt:variant>
      <vt:variant>
        <vt:i4>36</vt:i4>
      </vt:variant>
      <vt:variant>
        <vt:i4>0</vt:i4>
      </vt:variant>
      <vt:variant>
        <vt:i4>5</vt:i4>
      </vt:variant>
      <vt:variant>
        <vt:lpwstr>http://www.cancer.org/acs/groups/content/@epidemiologysurveilance/documents/document/acspc-032006.pdf</vt:lpwstr>
      </vt:variant>
      <vt:variant>
        <vt:lpwstr/>
      </vt:variant>
      <vt:variant>
        <vt:i4>4128787</vt:i4>
      </vt:variant>
      <vt:variant>
        <vt:i4>33</vt:i4>
      </vt:variant>
      <vt:variant>
        <vt:i4>0</vt:i4>
      </vt:variant>
      <vt:variant>
        <vt:i4>5</vt:i4>
      </vt:variant>
      <vt:variant>
        <vt:lpwstr>http://www.cancer.org/acs/groups/content/@epidemiologysurveilance/documents/document/acspc-029814.pdf</vt:lpwstr>
      </vt:variant>
      <vt:variant>
        <vt:lpwstr/>
      </vt:variant>
      <vt:variant>
        <vt:i4>5636162</vt:i4>
      </vt:variant>
      <vt:variant>
        <vt:i4>30</vt:i4>
      </vt:variant>
      <vt:variant>
        <vt:i4>0</vt:i4>
      </vt:variant>
      <vt:variant>
        <vt:i4>5</vt:i4>
      </vt:variant>
      <vt:variant>
        <vt:lpwstr>http://www.cancer.gov/cancertopics/understandingcancer/cancer/page43/AllPages</vt:lpwstr>
      </vt:variant>
      <vt:variant>
        <vt:lpwstr/>
      </vt:variant>
      <vt:variant>
        <vt:i4>5963841</vt:i4>
      </vt:variant>
      <vt:variant>
        <vt:i4>27</vt:i4>
      </vt:variant>
      <vt:variant>
        <vt:i4>0</vt:i4>
      </vt:variant>
      <vt:variant>
        <vt:i4>5</vt:i4>
      </vt:variant>
      <vt:variant>
        <vt:lpwstr>http://science-education.nih.gov/supplements/nih1/cancer/guide/understanding1.htm</vt:lpwstr>
      </vt:variant>
      <vt:variant>
        <vt:lpwstr/>
      </vt:variant>
      <vt:variant>
        <vt:i4>7012445</vt:i4>
      </vt:variant>
      <vt:variant>
        <vt:i4>24</vt:i4>
      </vt:variant>
      <vt:variant>
        <vt:i4>0</vt:i4>
      </vt:variant>
      <vt:variant>
        <vt:i4>5</vt:i4>
      </vt:variant>
      <vt:variant>
        <vt:lpwstr>http://science-education.nih.gov/supplements/nih1/cancer/activities/activity2_animations.htm</vt:lpwstr>
      </vt:variant>
      <vt:variant>
        <vt:lpwstr/>
      </vt:variant>
      <vt:variant>
        <vt:i4>1769476</vt:i4>
      </vt:variant>
      <vt:variant>
        <vt:i4>21</vt:i4>
      </vt:variant>
      <vt:variant>
        <vt:i4>0</vt:i4>
      </vt:variant>
      <vt:variant>
        <vt:i4>5</vt:i4>
      </vt:variant>
      <vt:variant>
        <vt:lpwstr>http://www.cdc.gov/vaccines/vpd-vac/hpv/vac-faqs.htm</vt:lpwstr>
      </vt:variant>
      <vt:variant>
        <vt:lpwstr/>
      </vt:variant>
      <vt:variant>
        <vt:i4>7602214</vt:i4>
      </vt:variant>
      <vt:variant>
        <vt:i4>18</vt:i4>
      </vt:variant>
      <vt:variant>
        <vt:i4>0</vt:i4>
      </vt:variant>
      <vt:variant>
        <vt:i4>5</vt:i4>
      </vt:variant>
      <vt:variant>
        <vt:lpwstr>http://www.npr.org/2011/09/19/140543977/hpv-vaccine-the-science-behind-the-controversy</vt:lpwstr>
      </vt:variant>
      <vt:variant>
        <vt:lpwstr/>
      </vt:variant>
      <vt:variant>
        <vt:i4>2621558</vt:i4>
      </vt:variant>
      <vt:variant>
        <vt:i4>15</vt:i4>
      </vt:variant>
      <vt:variant>
        <vt:i4>0</vt:i4>
      </vt:variant>
      <vt:variant>
        <vt:i4>5</vt:i4>
      </vt:variant>
      <vt:variant>
        <vt:lpwstr>http://info.cancerresearchuk.org/healthyliving/harmfulsubstances/airpollutionandradon/</vt:lpwstr>
      </vt:variant>
      <vt:variant>
        <vt:lpwstr/>
      </vt:variant>
      <vt:variant>
        <vt:i4>3473432</vt:i4>
      </vt:variant>
      <vt:variant>
        <vt:i4>12</vt:i4>
      </vt:variant>
      <vt:variant>
        <vt:i4>0</vt:i4>
      </vt:variant>
      <vt:variant>
        <vt:i4>5</vt:i4>
      </vt:variant>
      <vt:variant>
        <vt:lpwstr>http://www.cancer.org/acs/groups/content/@epidemiologysurveilance/documents/document/acspc-032006.pdf</vt:lpwstr>
      </vt:variant>
      <vt:variant>
        <vt:lpwstr/>
      </vt:variant>
      <vt:variant>
        <vt:i4>4128787</vt:i4>
      </vt:variant>
      <vt:variant>
        <vt:i4>9</vt:i4>
      </vt:variant>
      <vt:variant>
        <vt:i4>0</vt:i4>
      </vt:variant>
      <vt:variant>
        <vt:i4>5</vt:i4>
      </vt:variant>
      <vt:variant>
        <vt:lpwstr>http://www.cancer.org/acs/groups/content/@epidemiologysurveilance/documents/document/acspc-029814.pdf</vt:lpwstr>
      </vt:variant>
      <vt:variant>
        <vt:lpwstr/>
      </vt:variant>
      <vt:variant>
        <vt:i4>5636162</vt:i4>
      </vt:variant>
      <vt:variant>
        <vt:i4>6</vt:i4>
      </vt:variant>
      <vt:variant>
        <vt:i4>0</vt:i4>
      </vt:variant>
      <vt:variant>
        <vt:i4>5</vt:i4>
      </vt:variant>
      <vt:variant>
        <vt:lpwstr>http://www.cancer.gov/cancertopics/understandingcancer/cancer/page43/AllPages</vt:lpwstr>
      </vt:variant>
      <vt:variant>
        <vt:lpwstr/>
      </vt:variant>
      <vt:variant>
        <vt:i4>5963841</vt:i4>
      </vt:variant>
      <vt:variant>
        <vt:i4>3</vt:i4>
      </vt:variant>
      <vt:variant>
        <vt:i4>0</vt:i4>
      </vt:variant>
      <vt:variant>
        <vt:i4>5</vt:i4>
      </vt:variant>
      <vt:variant>
        <vt:lpwstr>http://science-education.nih.gov/supplements/nih1/cancer/guide/understanding1.htm</vt:lpwstr>
      </vt:variant>
      <vt:variant>
        <vt:lpwstr/>
      </vt:variant>
      <vt:variant>
        <vt:i4>7012445</vt:i4>
      </vt:variant>
      <vt:variant>
        <vt:i4>0</vt:i4>
      </vt:variant>
      <vt:variant>
        <vt:i4>0</vt:i4>
      </vt:variant>
      <vt:variant>
        <vt:i4>5</vt:i4>
      </vt:variant>
      <vt:variant>
        <vt:lpwstr>http://science-education.nih.gov/supplements/nih1/cancer/activities/activity2_animations.htm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Melanoma TN</dc:title>
  <dc:creator>Ingrid Waldron</dc:creator>
  <cp:lastModifiedBy>Ingrid Waldron</cp:lastModifiedBy>
  <cp:revision>26</cp:revision>
  <cp:lastPrinted>2024-01-31T20:51:00Z</cp:lastPrinted>
  <dcterms:created xsi:type="dcterms:W3CDTF">2023-11-13T17:52:00Z</dcterms:created>
  <dcterms:modified xsi:type="dcterms:W3CDTF">2024-01-31T20:51:00Z</dcterms:modified>
</cp:coreProperties>
</file>